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75214"/>
    <w:p w14:paraId="6139B150"/>
    <w:p w14:paraId="3D0DFF52"/>
    <w:p w14:paraId="5311F862"/>
    <w:p w14:paraId="5EC791E4"/>
    <w:p w14:paraId="3E82E6B6"/>
    <w:p w14:paraId="465882AC"/>
    <w:p w14:paraId="780B9ACD"/>
    <w:p w14:paraId="6F842B81"/>
    <w:p w14:paraId="787478D3"/>
    <w:p w14:paraId="2DCFBEB3"/>
    <w:p w14:paraId="5D943538"/>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№207</w:t>
      </w:r>
      <w:bookmarkStart w:id="0" w:name="_GoBack"/>
      <w:bookmarkEnd w:id="0"/>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576A810C">
      <w:pPr>
        <w:jc w:val="center"/>
        <w:rPr>
          <w:rFonts w:ascii="SimSun" w:hAnsi="SimSun" w:eastAsia="SimSun" w:cs="SimSun"/>
          <w:sz w:val="24"/>
          <w:szCs w:val="24"/>
        </w:rPr>
      </w:pPr>
    </w:p>
    <w:p w14:paraId="62876D88">
      <w:pPr>
        <w:jc w:val="center"/>
        <w:rPr>
          <w:rFonts w:ascii="SimSun" w:hAnsi="SimSun" w:eastAsia="SimSun" w:cs="SimSun"/>
          <w:sz w:val="24"/>
          <w:szCs w:val="24"/>
        </w:rPr>
      </w:pPr>
    </w:p>
    <w:p w14:paraId="06C78D71">
      <w:pPr>
        <w:jc w:val="center"/>
        <w:rPr>
          <w:rFonts w:ascii="SimSun" w:hAnsi="SimSun" w:eastAsia="SimSun" w:cs="SimSun"/>
          <w:sz w:val="24"/>
          <w:szCs w:val="24"/>
        </w:rPr>
      </w:pPr>
    </w:p>
    <w:p w14:paraId="67AE09BB">
      <w:pPr>
        <w:jc w:val="center"/>
        <w:rPr>
          <w:rFonts w:ascii="SimSun" w:hAnsi="SimSun" w:eastAsia="SimSun" w:cs="SimSun"/>
          <w:sz w:val="24"/>
          <w:szCs w:val="24"/>
        </w:rPr>
      </w:pPr>
    </w:p>
    <w:p w14:paraId="728ABEE3">
      <w:pPr>
        <w:jc w:val="center"/>
        <w:rPr>
          <w:rFonts w:ascii="SimSun" w:hAnsi="SimSun" w:eastAsia="SimSun" w:cs="SimSun"/>
          <w:sz w:val="24"/>
          <w:szCs w:val="24"/>
        </w:rPr>
      </w:pPr>
    </w:p>
    <w:p w14:paraId="2C0DDFFC">
      <w:pPr>
        <w:jc w:val="center"/>
        <w:rPr>
          <w:rFonts w:ascii="SimSun" w:hAnsi="SimSun" w:eastAsia="SimSun" w:cs="SimSun"/>
          <w:sz w:val="24"/>
          <w:szCs w:val="24"/>
        </w:rPr>
      </w:pPr>
    </w:p>
    <w:p w14:paraId="4084BDA7">
      <w:pPr>
        <w:jc w:val="center"/>
        <w:rPr>
          <w:rFonts w:ascii="SimSun" w:hAnsi="SimSun" w:eastAsia="SimSun" w:cs="SimSun"/>
          <w:sz w:val="24"/>
          <w:szCs w:val="24"/>
        </w:rPr>
      </w:pPr>
    </w:p>
    <w:p w14:paraId="5E58E242">
      <w:pPr>
        <w:rPr>
          <w:rFonts w:ascii="SimSun" w:hAnsi="SimSun" w:eastAsia="SimSun" w:cs="SimSun"/>
          <w:sz w:val="24"/>
          <w:szCs w:val="24"/>
        </w:rPr>
      </w:pPr>
    </w:p>
    <w:p w14:paraId="6B6203EB">
      <w:pPr>
        <w:rPr>
          <w:rFonts w:ascii="SimSun" w:hAnsi="SimSun" w:eastAsia="SimSun" w:cs="SimSun"/>
          <w:sz w:val="24"/>
          <w:szCs w:val="24"/>
        </w:rPr>
      </w:pPr>
      <w:r>
        <w:rPr>
          <w:rFonts w:ascii="SimSun" w:hAnsi="SimSun" w:eastAsia="SimSun" w:cs="SimSun"/>
          <w:sz w:val="24"/>
          <w:szCs w:val="24"/>
        </w:rPr>
        <w:t>Рабиу ас-сани 1425 г.х. / Июнь 2004 г</w:t>
      </w:r>
    </w:p>
    <w:p w14:paraId="06829D68">
      <w:pPr>
        <w:pStyle w:val="2"/>
        <w:keepNext w:val="0"/>
        <w:keepLines w:val="0"/>
        <w:widowControl/>
        <w:suppressLineNumbers w:val="0"/>
      </w:pPr>
      <w:r>
        <w:t xml:space="preserve">Кто погасит огонь гнева уммы, которая окровавлена убийством своих деятелей?! </w:t>
      </w:r>
    </w:p>
    <w:p w14:paraId="5E48AD51">
      <w:pPr>
        <w:pStyle w:val="6"/>
        <w:keepNext w:val="0"/>
        <w:keepLines w:val="0"/>
        <w:widowControl/>
        <w:suppressLineNumbers w:val="0"/>
      </w:pPr>
      <w:r>
        <w:t>В умме растет чувство гнева, разгорается пламя ярости в сердцах ее сыновей и тех, кто желает ее интересы. И это происходит не только по причине предательского и коварного убийства лучших ее сыновей, становящихся шахидами, погибая от рук врагов, но и по той причине, что никто не мстит за этих шахидов их врагам и не поддерживает их, а также по той причине, что нет государства, которое взяло бы на себя их проблему, защищало их и гарантировало их неприкосновенность.</w:t>
      </w:r>
    </w:p>
    <w:p w14:paraId="2D534FDF">
      <w:pPr>
        <w:pStyle w:val="6"/>
        <w:keepNext w:val="0"/>
        <w:keepLines w:val="0"/>
        <w:widowControl/>
        <w:suppressLineNumbers w:val="0"/>
      </w:pPr>
      <w:r>
        <w:t>Истинны слова Всевышнего Аллаха:</w:t>
      </w:r>
    </w:p>
    <w:p w14:paraId="05879C72">
      <w:pPr>
        <w:pStyle w:val="6"/>
        <w:keepNext w:val="0"/>
        <w:keepLines w:val="0"/>
        <w:widowControl/>
        <w:suppressLineNumbers w:val="0"/>
        <w:spacing w:before="0" w:beforeAutospacing="1" w:after="0" w:afterAutospacing="1"/>
        <w:ind w:left="0" w:right="0"/>
      </w:pPr>
      <w:r>
        <w:rPr>
          <w:cs/>
          <w:lang w:bidi="ar-SA"/>
        </w:rPr>
        <w:t>قَاتِلُوهُمْ يُعَذِّبْهُمُ اللّهُ بِأَيْدِيكُمْ وَيُخْزِهِمْ وَيَنصُرْكُمْ عَلَيْهِمْ وَيَشْفِ صُدُورَ قَوْمٍ مُّؤْمِنِينَ</w:t>
      </w:r>
      <w:r>
        <w:rPr>
          <w:rFonts w:cs="Times New Roman"/>
          <w:cs w:val="0"/>
          <w:lang/>
        </w:rPr>
        <w:t xml:space="preserve">. </w:t>
      </w:r>
      <w:r>
        <w:rPr>
          <w:rFonts w:cs="Times New Roman"/>
          <w:cs/>
          <w:lang w:bidi="ar-SA"/>
        </w:rPr>
        <w:t>وَيُذْهِبْ غَيْظَ قُلُوبِهِمْ</w:t>
      </w:r>
      <w:r>
        <w:rPr>
          <w:rFonts w:cs="Times New Roman"/>
          <w:cs w:val="0"/>
          <w:lang/>
        </w:rPr>
        <w:t> </w:t>
      </w:r>
    </w:p>
    <w:p w14:paraId="6842BDF2">
      <w:pPr>
        <w:pStyle w:val="6"/>
        <w:keepNext w:val="0"/>
        <w:keepLines w:val="0"/>
        <w:widowControl/>
        <w:suppressLineNumbers w:val="0"/>
        <w:jc w:val="center"/>
      </w:pPr>
      <w:r>
        <w:rPr>
          <w:rStyle w:val="7"/>
        </w:rPr>
        <w:t>«Сражайтесь с ними, накажет их Аллах вашими руками, и опозорит их, и поможет вам против них, и успокоит сердца у людей верующих, и удалит гнев из их сердец» (9:13,14)</w:t>
      </w:r>
    </w:p>
    <w:p w14:paraId="5FCCBE55">
      <w:pPr>
        <w:pStyle w:val="6"/>
        <w:keepNext w:val="0"/>
        <w:keepLines w:val="0"/>
        <w:widowControl/>
        <w:suppressLineNumbers w:val="0"/>
      </w:pPr>
      <w:r>
        <w:t>Всевышний Аллах объяснил в этом аяте, – истинно и справедливо Его объяснение – что сердца успокаиваются и исчезает в них гнев только в том случае, когда сражаются с врагами, убивают их, подвергают их позору и побеждают их.</w:t>
      </w:r>
    </w:p>
    <w:p w14:paraId="032D243F">
      <w:pPr>
        <w:pStyle w:val="6"/>
        <w:keepNext w:val="0"/>
        <w:keepLines w:val="0"/>
        <w:widowControl/>
        <w:suppressLineNumbers w:val="0"/>
      </w:pPr>
      <w:r>
        <w:t>В эти дни эта благородная умма была окровавлена убийством одних из лучших своих представителей и пришла в гнев из-за того, что не увидела отмщения за них.</w:t>
      </w:r>
    </w:p>
    <w:p w14:paraId="2DEC432C">
      <w:pPr>
        <w:pStyle w:val="6"/>
        <w:keepNext w:val="0"/>
        <w:keepLines w:val="0"/>
        <w:widowControl/>
        <w:suppressLineNumbers w:val="0"/>
      </w:pPr>
      <w:r>
        <w:t>Убийство ар-Рантиси в Палестине, убийство Абу аль-Валида аль-Гамиди в Чечне, а также убийство тысячи муджахидов из этой уммы – это убийство символов уммы и стремление уничтожить в ней силу, славу и джихад. Нет разницы в том, где борются эти муджахиды: в Палестине, Афганистане, Узбекистане или Чечне. Враги стремятся уничтожить их всех, называя их террористами, фундаменталистами и экстремистами. Таким является сегодня взгляд Америки на искренних сынов этой древней и знатной уммы.</w:t>
      </w:r>
    </w:p>
    <w:p w14:paraId="07676E08">
      <w:pPr>
        <w:pStyle w:val="6"/>
        <w:keepNext w:val="0"/>
        <w:keepLines w:val="0"/>
        <w:widowControl/>
        <w:suppressLineNumbers w:val="0"/>
      </w:pPr>
      <w:r>
        <w:t>В связи с этим возникает вопрос: «До каких пор правительства в мусульманских странах будут молчать, и оставаться бессильными и покорными? И до каких пор эти правительства будут обманывать свои народы и будут внушать им ложную мысль о том, что они защищают благородных людей этой уммы, между тем как совершенно очевидно то, что они вместе с врагами уммы устраивают заговоры против них?»</w:t>
      </w:r>
    </w:p>
    <w:p w14:paraId="1882AF7A">
      <w:pPr>
        <w:pStyle w:val="6"/>
        <w:keepNext w:val="0"/>
        <w:keepLines w:val="0"/>
        <w:widowControl/>
        <w:suppressLineNumbers w:val="0"/>
      </w:pPr>
      <w:r>
        <w:t>Если отдельные люди ограничиваются гневными криками, выражая свое порицание, ругая и осуждая эти трусливые убийства, то, конечно же, нельзя согласиться с тем, что со стороны правительств исходит то же самое и не более. Дело в том, что правительство не является безоружным подобно народу. Наряду со словами оно способно совершать реальные действия и не имеет оправдания в том, чтобы ограничиваться только словами, отказываясь тем самым от действий. Кроме словесного осуждения правительство способно совершить много эффективных действий. Например, оно может использовать армию, прекратить отношения, приостановить связи и контакты, выдворить послов, аннулировать переговоры, договора, проекты и так далее. Подобные действия бывают эффективными. И поэтому, если правительства являются искренними и желают, например, ответить за убийство Ахмада Ясина, ар-Рантиси, аль-Гамиди и за всех, кто пали, защищая религию уммы, ее честь и славу, должны действовать так, чтобы их действия были достойны количества выдающихся шахидов, которые пролили свою чистую кровь на захваченных землях мусульман.</w:t>
      </w:r>
    </w:p>
    <w:p w14:paraId="3CCAECFB">
      <w:pPr>
        <w:pStyle w:val="6"/>
        <w:keepNext w:val="0"/>
        <w:keepLines w:val="0"/>
        <w:widowControl/>
        <w:suppressLineNumbers w:val="0"/>
      </w:pPr>
      <w:r>
        <w:t>Если эти правительства проявят искренность, – конечно, мы не думаем, что это произойдет – то они должны будут порвать свои дипломатические, экономические и военные отношения с Америкой, Израилем и их союзниками. Если эти правительства будут преданными своим народам, – разумеется, мы не думаем, что они будут таковыми – они должны будут действовать для полной ликвидации американского и еврейского присутствия в мусульманских странах со всеми военными, политическими, экономическими и культурными направлениями этого присутствия. Они должны будут запретить Америке и ее союзникам иметь на мусульманских территориях свои военные базы и войска. Они должны будут не соглашаться с тем, чтобы Америка и ее союзники имели бы в мусульманских странах какие-то преимущественные права и привилегии. Они не должны будут сотрудничать с американскими компаниями и инвестициями, и не должны будут рассматривать американские проекты и инициативы. Одним словом они должны будут полностью разорвать все отношения с Америкой и ее союзниками.</w:t>
      </w:r>
    </w:p>
    <w:p w14:paraId="20FB794C">
      <w:pPr>
        <w:pStyle w:val="6"/>
        <w:keepNext w:val="0"/>
        <w:keepLines w:val="0"/>
        <w:widowControl/>
        <w:suppressLineNumbers w:val="0"/>
      </w:pPr>
      <w:r>
        <w:t>Только таким образом мы сможем отрезать грязные американские руки, которые потом уже никогда не станут губить достояние уммы.</w:t>
      </w:r>
    </w:p>
    <w:p w14:paraId="641FE139">
      <w:pPr>
        <w:pStyle w:val="6"/>
        <w:keepNext w:val="0"/>
        <w:keepLines w:val="0"/>
        <w:widowControl/>
        <w:suppressLineNumbers w:val="0"/>
      </w:pPr>
      <w:r>
        <w:t>Но если сегодня эти правительства осуждают преступления Америки и Израиля, а завтра начинают вести с ними переговоры, то это самое настоящее лицемерие и предательство.</w:t>
      </w:r>
    </w:p>
    <w:p w14:paraId="416E1C45">
      <w:pPr>
        <w:pStyle w:val="6"/>
        <w:keepNext w:val="0"/>
        <w:keepLines w:val="0"/>
        <w:widowControl/>
        <w:suppressLineNumbers w:val="0"/>
      </w:pPr>
      <w:r>
        <w:t>Настало время, чтобы умма выступила перед лицом своих правителей, остановила их и твердо склонила к истине, а также заставила их прекратить болтовню и побудила совершать действия, которые вернут умме ее величие и славу, ее присутствие среди других народов, и ее могущество, чтобы она вновь стала могущественной и возвышенной уммой, несущей справедливость и добро остальным народам.</w:t>
      </w:r>
    </w:p>
    <w:p w14:paraId="75813F33">
      <w:pPr>
        <w:pStyle w:val="6"/>
        <w:keepNext w:val="0"/>
        <w:keepLines w:val="0"/>
        <w:widowControl/>
        <w:suppressLineNumbers w:val="0"/>
      </w:pPr>
      <w:r>
        <w:t>Мусульманам уже надоело слышать речи своих правительств, речи с лживыми призывами, речи с пустыми и порочными оправданиями, которыми занимаются политики, давно согласившиеся с зависимостью, лицемерием, покорностью и униженностью.</w:t>
      </w:r>
    </w:p>
    <w:p w14:paraId="5A9C5140">
      <w:pPr>
        <w:pStyle w:val="6"/>
        <w:keepNext w:val="0"/>
        <w:keepLines w:val="0"/>
        <w:widowControl/>
        <w:suppressLineNumbers w:val="0"/>
      </w:pPr>
      <w:r>
        <w:t>Да, для большинства уммы уже стала очевидной эта пустая речь. Проявилась лживость и гнилость этой речи, и она уже перестала скрывать политическую и дипломатическую порочность этих наемников, которые взяли себе в пример такие пустые призывы как: «Согласие с свершившимся фактом», «Бери и требуй» и т.п.</w:t>
      </w:r>
    </w:p>
    <w:p w14:paraId="47FA89CD">
      <w:pPr>
        <w:pStyle w:val="6"/>
        <w:keepNext w:val="0"/>
        <w:keepLines w:val="0"/>
        <w:widowControl/>
        <w:suppressLineNumbers w:val="0"/>
      </w:pPr>
      <w:r>
        <w:t>Ничто не сможет погасить гнев уммы относительно этих убийств кроме государства, которое будет бороться с Америкой, сокрушит Израиль, уничтожит порочные политические круги и предстанет миру могущим и величественным государством, к которому будет испытывать почтительный страх.</w:t>
      </w:r>
    </w:p>
    <w:p w14:paraId="478E6F36">
      <w:pPr>
        <w:pStyle w:val="6"/>
        <w:keepNext w:val="0"/>
        <w:keepLines w:val="0"/>
        <w:widowControl/>
        <w:suppressLineNumbers w:val="0"/>
      </w:pPr>
      <w:r>
        <w:t>Гнев уммы сможет погасить только лишь государство, которое будет претворять над людьми законы Ислама, будет вести джихад на пути Аллаха, будет приказывать добро и запрещать зло, а также устанавливать справедливость и осуществлять среди людей равное правление, определяя лишь Коран и Сунну как основу для конституции.</w:t>
      </w:r>
    </w:p>
    <w:p w14:paraId="518B7B47">
      <w:pPr>
        <w:pStyle w:val="6"/>
        <w:keepNext w:val="0"/>
        <w:keepLines w:val="0"/>
        <w:widowControl/>
        <w:suppressLineNumbers w:val="0"/>
      </w:pPr>
      <w:r>
        <w:t>Гнев уммы сможет погасить лишь устранение этих марионеточных правителей, которые господствуют над людьми при поддержке Америки и ее союзников, и говорят от ее имени пустые слова и совершают среди народа то, чего желают их хозяева, которые сидят в Вашингтоне, Лондоне и Тель-Авиве.</w:t>
      </w:r>
    </w:p>
    <w:p w14:paraId="0033E1A1">
      <w:pPr>
        <w:pStyle w:val="6"/>
        <w:keepNext w:val="0"/>
        <w:keepLines w:val="0"/>
        <w:widowControl/>
        <w:suppressLineNumbers w:val="0"/>
      </w:pPr>
      <w:r>
        <w:t>И, в конце концов, гнев уммы сможет погасить лишь присяга на верность одному халифу, который будет править всеми мусульманами в различных частях мира, объединит их в одном государстве, будет исполнять среди них шариат Аллаха, а также избавит их от тягости и приобретет вместе с ними могущество, славу и победы.</w:t>
      </w:r>
    </w:p>
    <w:p w14:paraId="183A63F8">
      <w:pPr>
        <w:pStyle w:val="6"/>
        <w:keepNext w:val="0"/>
        <w:keepLines w:val="0"/>
        <w:widowControl/>
        <w:suppressLineNumbers w:val="0"/>
      </w:pPr>
      <w:r>
        <w:t>Ахмад аль-Хатиб / аль-Кудс</w:t>
      </w:r>
    </w:p>
    <w:p w14:paraId="5036072D">
      <w:pPr>
        <w:pStyle w:val="2"/>
        <w:keepNext w:val="0"/>
        <w:keepLines w:val="0"/>
        <w:widowControl/>
        <w:suppressLineNumbers w:val="0"/>
      </w:pPr>
      <w:r>
        <w:t xml:space="preserve">Изображение и документирование преступления </w:t>
      </w:r>
    </w:p>
    <w:p w14:paraId="3A5B2BED">
      <w:pPr>
        <w:pStyle w:val="6"/>
        <w:keepNext w:val="0"/>
        <w:keepLines w:val="0"/>
        <w:widowControl/>
        <w:suppressLineNumbers w:val="0"/>
      </w:pPr>
      <w:r>
        <w:t>Документирование американских и израильских преступлений, которые происходят сегодня в Палестине и Ираке стали необходимыми, для того чтобы подтвердить факт их происхождения в эпоху бесконечной американской лжи. И если бы не существование камеры, которая засняла шахида Мухаммада ад-Дурра, мир не поверил бы в варварство евреев, несмотря на то, что они совершили тысячи не запечатленных преступлений, и не последним из них было массовое убийство в лагере Джанин. Формальный допрос главарей преступления со стороны конгресса не ослабил отвратительности пыток в тюрьмах Ирака.</w:t>
      </w:r>
    </w:p>
    <w:p w14:paraId="4E9AA2B3">
      <w:pPr>
        <w:pStyle w:val="6"/>
        <w:keepNext w:val="0"/>
        <w:keepLines w:val="0"/>
        <w:widowControl/>
        <w:suppressLineNumbers w:val="0"/>
      </w:pPr>
      <w:r>
        <w:t>И если бы не утечка фотографий, которые показывают отвратительность и дикость пыток, которым подвергались (и продолжают подвергаться) угнетенные узники Ирака, то люди не поверили бы некоторым рассказам (они постоянно увеличивались и о них говорили повсюду, но они не исходили от Вашингтона). Эти рассказы о положении в тюрьмах стали получать общественную известность с конца прошлого года, и если бы не соответствующие фотографии, то в это не поверили бы некоторые обманутые и продажные люди из нашей уммы, которые перестали видеть истину из-за занимаемых постов и долларов.</w:t>
      </w:r>
    </w:p>
    <w:p w14:paraId="53125ECB">
      <w:pPr>
        <w:pStyle w:val="6"/>
        <w:keepNext w:val="0"/>
        <w:keepLines w:val="0"/>
        <w:widowControl/>
        <w:suppressLineNumbers w:val="0"/>
      </w:pPr>
      <w:r>
        <w:t>Если люди начинают верить в эти многочисленные преступления только тогда, когда они сняты на камеру, то это говорит о том, что мир стал немым, глухим и слепым. Это свидетельствует о том, что мир закрывает глаза на истину, пока о них не говорит Вашингтон или не показывает имеющиеся уже на протяжении многих месяцев у министерства обороны, военной разведки и ЦРУ фотографии с отвратительными пытками.</w:t>
      </w:r>
    </w:p>
    <w:p w14:paraId="68617D43">
      <w:pPr>
        <w:pStyle w:val="6"/>
        <w:keepNext w:val="0"/>
        <w:keepLines w:val="0"/>
        <w:widowControl/>
        <w:suppressLineNumbers w:val="0"/>
      </w:pPr>
      <w:r>
        <w:t>В СМИ говорится о том, что Международный Красный Крест знал об ужасных преступлениях, которые произошли во всех американских тюрьмах в Ираке (и не только в тюрьме «Абу Грейб»), а также и в английских тюрьмах. Об этом знали комитеты по правам человека («глухие» и «немые»), министерство обороны США, американская, арабская и иранская разведки, а также очень активные арабские спутниковые телеканалы, располагающие к тому же некоторыми записями, которые они до сих пор не решаются распространить.</w:t>
      </w:r>
    </w:p>
    <w:p w14:paraId="2B46D735">
      <w:pPr>
        <w:pStyle w:val="6"/>
        <w:keepNext w:val="0"/>
        <w:keepLines w:val="0"/>
        <w:widowControl/>
        <w:suppressLineNumbers w:val="0"/>
      </w:pPr>
      <w:r>
        <w:t>Разве после такого сговора в преступлении со стороны всех вышеперечисленных могут быть еще какие-то надежды, которые возлагаются на них некоторыми обманутыми людьми из нашей уммы! Поистине их замалчивание преступлений это и есть сговор, предательство или трусость или все это вместе.</w:t>
      </w:r>
    </w:p>
    <w:p w14:paraId="12018DA8">
      <w:pPr>
        <w:pStyle w:val="2"/>
        <w:keepNext w:val="0"/>
        <w:keepLines w:val="0"/>
        <w:widowControl/>
        <w:suppressLineNumbers w:val="0"/>
      </w:pPr>
      <w:r>
        <w:t xml:space="preserve">Постепенный шок и устрашение!! </w:t>
      </w:r>
    </w:p>
    <w:p w14:paraId="0178C49B">
      <w:pPr>
        <w:pStyle w:val="6"/>
        <w:keepNext w:val="0"/>
        <w:keepLines w:val="0"/>
        <w:widowControl/>
        <w:suppressLineNumbers w:val="0"/>
      </w:pPr>
      <w:r>
        <w:t>Свою грязную войну против Ирака Буш вместе со своим ненавист-ным окружением назвал «Шок и устрашение». По всей видимости, он был правдив лишь в этом названии и был лжецом во всем осталь-ном. Он лгал вместе со своим окружением, когда заявил, что нападает на Ирак, для того чтобы очистить его от оружия массового уничтоже-ния, как и солгал, утверждая о том, что отправился в Ирак для укреп-ления так называемой «демократии». Он солгал, когда стал отрицать свое знание о скандальных фактах с иракскими заключенными и так далее.</w:t>
      </w:r>
    </w:p>
    <w:p w14:paraId="16BCA76C">
      <w:pPr>
        <w:pStyle w:val="6"/>
        <w:keepNext w:val="0"/>
        <w:keepLines w:val="0"/>
        <w:widowControl/>
        <w:suppressLineNumbers w:val="0"/>
      </w:pPr>
      <w:r>
        <w:t>Что касается шока и устрашения, то Буш попытался осуществить это, сбрасывая на жителей Ирака, женщин и детей, тонны бомб. Его войска в Ираке неожиданно врываются по ночам в дома людей, устра-шают женщин и детей и унижают их. В то же время эти вооруженные с головы до ног войска бегут перепуганными от столкновения с вои-нами Фалуджи. Интересно кто же оказался в состоянии шока?!</w:t>
      </w:r>
    </w:p>
    <w:p w14:paraId="76B87320">
      <w:pPr>
        <w:pStyle w:val="6"/>
        <w:keepNext w:val="0"/>
        <w:keepLines w:val="0"/>
        <w:widowControl/>
        <w:suppressLineNumbers w:val="0"/>
      </w:pPr>
      <w:r>
        <w:t>Последним шоком, который Буш попытался вызвать у иракцев, было устрашение и унижение узников в иракских тюрьмах путем пы-ток, от ужаса которых люди просто содрогаются, и которые напоми-нают мусульманам инквизиционные суды в Андалусии. К шоку и уст-рашению относится также и частичный показ в средствах массовой информации отвратительных фотографий. Ожидается, что в ближай-шие дни будут распространены другие более отвратительные фотог-рафии, поскольку СМИ и некоторые наблюдатели говорят о том, что скрытое является еще ужаснее. В информационных сообщениях го-ворится, что Иран располагает очень опасными фотографиями, и что арабские спутниковые телеканалы, и особенно активные из них, име-ют у себя много фотографий и видеокассет о том, что происходило, начиная с военной операции в багдадском аэропорту и до сегодняш-них дней, но они могут осмелиться распространить их только лишь после разрешения со стороны Америки. Возможно, Америка и позволит распространить их, когда этому придет время! Этим самым эти телеканалы окажут содействие в осуществлении шока и устрашения!</w:t>
      </w:r>
    </w:p>
    <w:p w14:paraId="42441FD8">
      <w:pPr>
        <w:pStyle w:val="2"/>
        <w:keepNext w:val="0"/>
        <w:keepLines w:val="0"/>
        <w:widowControl/>
        <w:suppressLineNumbers w:val="0"/>
      </w:pPr>
      <w:r>
        <w:t xml:space="preserve">Обманчивое понятие: «Посланник Аллаха ﷺ ни с кем не начинал войну первым» </w:t>
      </w:r>
    </w:p>
    <w:p w14:paraId="2BF799C5">
      <w:pPr>
        <w:pStyle w:val="6"/>
        <w:keepNext w:val="0"/>
        <w:keepLines w:val="0"/>
        <w:widowControl/>
        <w:suppressLineNumbers w:val="0"/>
      </w:pPr>
      <w:r>
        <w:t>Цель этого понятия – ограничить джихад в рамках оборонительной войны, исключая наступательную войну, что противоречит аятам суры «Покаяние» (9), которые обязывают войну, как в оборонительном плане, так и в наступательном. Нет ни одного доказательства, которое отменяло бы эти аяты или ограничивало бы их абсолютное указание. Это понятие противоречит также единодушию сподвижников относительно завоеваний стран, которые не совершали против мусульман никакой агрессии. Оно противоречит действиям Пророка ﷺ касательно войны с язычниками и обладателями писания, которые не воевали с ним. Здесь мы поясним это последнее противоречие. Доказательствами тому, как Пророк ﷺ первым начинал войну с язычниками и обладателями писания, служат следующие:</w:t>
      </w:r>
    </w:p>
    <w:p w14:paraId="5FD686B4">
      <w:pPr>
        <w:pStyle w:val="6"/>
        <w:keepNext w:val="0"/>
        <w:keepLines w:val="0"/>
        <w:widowControl/>
        <w:suppressLineNumbers w:val="0"/>
      </w:pPr>
      <w:r>
        <w:t>1. В книге «аль-Мустадрак» – отметив, что данный хадис является достоверным согласно условиям Муслима – Хаким вывел от Джандаба ибн Мукайиса (р.а.), который сказал: «Посланник Аллаха ﷺ отправил Абдуллу ибн Галиба ал-Лайси с отрядом, в котором был также и я, приказав нам совершить нападение на Бану Мальвах в Кадиде». Ибн Саад сказал: «Они были из племени Бану Лайс, и это происходило в сафаре месяце восьмого года». Из этого сообщения понимается, что Бану Лайс, к которым относится и племя Бану Мальвах, не совершали нападения на мусульман и не помогали против них. Отсюда достоверным является то, что именно Посланник Аллаха ﷺ первым начал сражаться с ними.</w:t>
      </w:r>
    </w:p>
    <w:p w14:paraId="4741D3C4">
      <w:pPr>
        <w:pStyle w:val="6"/>
        <w:keepNext w:val="0"/>
        <w:keepLines w:val="0"/>
        <w:widowControl/>
        <w:suppressLineNumbers w:val="0"/>
      </w:pPr>
      <w:r>
        <w:t>2. В книге «Табакат» передается от Ибн Саада, который сказал: «В девятом году, в месяце мухаррам Пророк ﷺ отправил в племя Бану Тамим отряд Айнийи ибн Хисн аль-Фазари, который напал на них в пустыне. Это было началом войны с племенем Бану Тамим».</w:t>
      </w:r>
    </w:p>
    <w:p w14:paraId="7F928DF3">
      <w:pPr>
        <w:pStyle w:val="6"/>
        <w:keepNext w:val="0"/>
        <w:keepLines w:val="0"/>
        <w:widowControl/>
        <w:suppressLineNumbers w:val="0"/>
      </w:pPr>
      <w:r>
        <w:t>3. Ахмад в книге «Масаил» и Ибн Саад в книге «Табакат» приводят: «В девятом году, в месяце сафар Пророк ﷺ отправил в Хасам, в районе Биша вблизи к Турбе (район Тубаля), отряд во главе с Кутба ибн Амиром и приказал ему напасть на них».</w:t>
      </w:r>
    </w:p>
    <w:p w14:paraId="76AA6B24">
      <w:pPr>
        <w:pStyle w:val="6"/>
        <w:keepNext w:val="0"/>
        <w:keepLines w:val="0"/>
        <w:widowControl/>
        <w:suppressLineNumbers w:val="0"/>
      </w:pPr>
      <w:r>
        <w:t>4. Аз-Захаби в книге «Тарих», Ибн Саад в «Табакат» и Ибн Хаджар в «аль-Фатх и аль-исаба» приводят: «В девятом году, в месяце раби аль-ахар Пророк ﷺ отправил отряд Алкама ибн Муджаззиз аль-Мудлиджи в Эфиопию. Посланнику Аллаха ﷺ пришло известие о том, что жители Джидды увидели людей из Эфиопии. Он послал к ним Алкаму ибн Муджаззиза с тремястами воинами. Он достиг острова в море и, подойдя к морю, они убежали от него. В книге «аль-Исаба» Ибн Хаджар сказал: «Аль-вакиди отметил, что этот отряд был отправлен к эфиопам у побережья, называемого Шаъбийя».</w:t>
      </w:r>
    </w:p>
    <w:p w14:paraId="646774B3">
      <w:pPr>
        <w:pStyle w:val="6"/>
        <w:keepNext w:val="0"/>
        <w:keepLines w:val="0"/>
        <w:widowControl/>
        <w:suppressLineNumbers w:val="0"/>
      </w:pPr>
      <w:r>
        <w:t>5. Ибн Хаббан в книге «Сикат», Ибн Саад в книге «Табакат» и Ахмад в книге «аль-Масаил» приводят: «Отряд во главе с Али ибн Абу Талибом был отправлен в Фульс». Ибн Хаббан сказал: «Посланник Аллаха ﷺ отправил весной Али ибн Абу Талиба с отрядом в Фульс, в земли племени Тай. Он напал на них и взял в плен женщин, среди которых была сестра Удайя». Ибн Саад сказал: «Отряд во главе с Али ибн Абу Талибом был отправлен в девятом году, в месяце раби аль-ахар, в Фульс, чтобы разбить идол племени Тай... На рассвете они напали на селение племени рода Хатама. Они разбили идол, пленили многих, взяли богатства и скот, и среди пленников была сестра Удайя ибн Хатама».</w:t>
      </w:r>
    </w:p>
    <w:p w14:paraId="0D64F488">
      <w:pPr>
        <w:pStyle w:val="6"/>
        <w:keepNext w:val="0"/>
        <w:keepLines w:val="0"/>
        <w:widowControl/>
        <w:suppressLineNumbers w:val="0"/>
      </w:pPr>
      <w:r>
        <w:t>6. Ибн Саад в книге «Табакат» говорит: «Отряд во главе с Халидом был отправлен к Бану абд аль-Мадан, в Наджране, в месяце раби аль-авваль, в десятом году». Об этом упоминает также Ахмад в своей книге «Масаил».</w:t>
      </w:r>
    </w:p>
    <w:p w14:paraId="238D580B">
      <w:pPr>
        <w:pStyle w:val="6"/>
        <w:keepNext w:val="0"/>
        <w:keepLines w:val="0"/>
        <w:widowControl/>
        <w:suppressLineNumbers w:val="0"/>
      </w:pPr>
      <w:r>
        <w:t xml:space="preserve">7. Бухари и Муслим передают от Джарир ибн Абдуллы аль-Баджли, который сказал: «Посланник Аллаха ﷺ сказал мне: </w:t>
      </w:r>
      <w:r>
        <w:rPr>
          <w:rStyle w:val="7"/>
        </w:rPr>
        <w:t>«Не избавишь ли ты нас от Зу-ль-Халса?»</w:t>
      </w:r>
      <w:r>
        <w:rPr>
          <w:rStyle w:val="5"/>
        </w:rPr>
        <w:t xml:space="preserve"> </w:t>
      </w:r>
      <w:r>
        <w:t>Это был дом в Хасаме, называемый йеменской каабой...» В единогласно принятой передаче говорится: «Мы сразили всех, кого нашли у этого дома». Ибн Саад сказал: «Джарир пришел в десятом году, т.е. сражение Зу-ль-Халса произошло в десятом году».</w:t>
      </w:r>
      <w:r>
        <w:br w:type="textWrapping"/>
      </w:r>
      <w:r>
        <w:t>Таким образом, доказывается, что Посланник Аллаха ﷺ иногда первым начинал вести сражение против неверных, и неправда, что он никогда не начинал воевать первым.</w:t>
      </w:r>
    </w:p>
    <w:p w14:paraId="0B8D07AD">
      <w:pPr>
        <w:pStyle w:val="6"/>
        <w:keepNext w:val="0"/>
        <w:keepLines w:val="0"/>
        <w:widowControl/>
        <w:suppressLineNumbers w:val="0"/>
      </w:pPr>
      <w:r>
        <w:t>А.А.</w:t>
      </w:r>
    </w:p>
    <w:p w14:paraId="29D20344">
      <w:pPr>
        <w:pStyle w:val="2"/>
        <w:keepNext w:val="0"/>
        <w:keepLines w:val="0"/>
        <w:widowControl/>
        <w:suppressLineNumbers w:val="0"/>
      </w:pPr>
      <w:r>
        <w:t xml:space="preserve">Вместе со Священным Кораном </w:t>
      </w:r>
    </w:p>
    <w:p w14:paraId="47231805">
      <w:pPr>
        <w:pStyle w:val="6"/>
        <w:keepNext w:val="0"/>
        <w:keepLines w:val="0"/>
        <w:widowControl/>
        <w:suppressLineNumbers w:val="0"/>
        <w:spacing w:before="0" w:beforeAutospacing="1" w:after="0" w:afterAutospacing="1"/>
        <w:ind w:left="0" w:right="0"/>
      </w:pPr>
      <w:r>
        <w:rPr>
          <w:cs/>
          <w:lang w:bidi="ar-SA"/>
        </w:rPr>
        <w:t>إِنَّ هَـذَا الْقُرْآنَ يِهْدِي لِلَّتِي هِيَ أَقْوَمُ</w:t>
      </w:r>
      <w:r>
        <w:rPr>
          <w:rFonts w:cs="Times New Roman"/>
          <w:cs w:val="0"/>
          <w:lang/>
        </w:rPr>
        <w:t> </w:t>
      </w:r>
    </w:p>
    <w:p w14:paraId="25CA0782">
      <w:pPr>
        <w:pStyle w:val="6"/>
        <w:keepNext w:val="0"/>
        <w:keepLines w:val="0"/>
        <w:widowControl/>
        <w:suppressLineNumbers w:val="0"/>
        <w:jc w:val="center"/>
      </w:pPr>
      <w:r>
        <w:rPr>
          <w:rStyle w:val="7"/>
        </w:rPr>
        <w:t>«Поистине этот Коран ведет к тому, что прямее»</w:t>
      </w:r>
    </w:p>
    <w:p w14:paraId="1C550989">
      <w:pPr>
        <w:pStyle w:val="6"/>
        <w:keepNext w:val="0"/>
        <w:keepLines w:val="0"/>
        <w:widowControl/>
        <w:suppressLineNumbers w:val="0"/>
        <w:spacing w:before="0" w:beforeAutospacing="1" w:after="0" w:afterAutospacing="1"/>
        <w:ind w:left="0" w:right="0"/>
      </w:pPr>
      <w:r>
        <w:rPr>
          <w:cs/>
          <w:lang w:bidi="ar-SA"/>
        </w:rPr>
        <w:t>بِسْمِ اللّهِ الرَّحْمـَنِ الرَّحِيمِ</w:t>
      </w:r>
    </w:p>
    <w:p w14:paraId="0EB2D478">
      <w:pPr>
        <w:pStyle w:val="6"/>
        <w:keepNext w:val="0"/>
        <w:keepLines w:val="0"/>
        <w:widowControl/>
        <w:suppressLineNumbers w:val="0"/>
        <w:spacing w:before="0" w:beforeAutospacing="1" w:after="0" w:afterAutospacing="1"/>
        <w:ind w:left="0" w:right="0"/>
      </w:pPr>
      <w:r>
        <w:rPr>
          <w:cs/>
          <w:lang w:bidi="ar-SA"/>
        </w:rPr>
        <w:t>فَلَيَعْلَمَنَّ اللَّهُ الَّذِينَ صَدَقُوا</w:t>
      </w:r>
      <w:r>
        <w:rPr>
          <w:rFonts w:cs="Times New Roman"/>
          <w:cs w:val="0"/>
          <w:lang/>
        </w:rPr>
        <w:t> </w:t>
      </w:r>
    </w:p>
    <w:p w14:paraId="03445061">
      <w:pPr>
        <w:pStyle w:val="6"/>
        <w:keepNext w:val="0"/>
        <w:keepLines w:val="0"/>
        <w:widowControl/>
        <w:suppressLineNumbers w:val="0"/>
        <w:jc w:val="center"/>
      </w:pPr>
      <w:r>
        <w:rPr>
          <w:rStyle w:val="7"/>
        </w:rPr>
        <w:t>«Ведь знает Аллах тех, которые правдивы»</w:t>
      </w:r>
    </w:p>
    <w:p w14:paraId="7E2E0104">
      <w:pPr>
        <w:pStyle w:val="6"/>
        <w:keepNext w:val="0"/>
        <w:keepLines w:val="0"/>
        <w:widowControl/>
        <w:suppressLineNumbers w:val="0"/>
      </w:pPr>
      <w:r>
        <w:t>Всевышний Аллах сказал:</w:t>
      </w:r>
    </w:p>
    <w:p w14:paraId="19C6CD87">
      <w:pPr>
        <w:pStyle w:val="6"/>
        <w:keepNext w:val="0"/>
        <w:keepLines w:val="0"/>
        <w:widowControl/>
        <w:suppressLineNumbers w:val="0"/>
        <w:spacing w:before="0" w:beforeAutospacing="1" w:after="0" w:afterAutospacing="1"/>
        <w:ind w:left="0" w:right="0"/>
      </w:pPr>
      <w:r>
        <w:rPr>
          <w:cs/>
          <w:lang w:bidi="ar-SA"/>
        </w:rPr>
        <w:t>الم ، أَحَسِبَ النَّاسُ أَن يُتْرَكُوا أَن يَقُولُوا آمَنَّا وَهُمْ لاَ يُفْتَنُونَ ، وَلَقَدْ فَتَنَّا الَّذِينَ مِن قَبْلِهِمْ فَلَيَعْلَمَنَّ اللَّهُ الَّذِينَ صَدَقُوا وَلَيَعْلَمَنَّ الْكَاذِبِينَ</w:t>
      </w:r>
      <w:r>
        <w:rPr>
          <w:rFonts w:cs="Times New Roman"/>
          <w:cs w:val="0"/>
          <w:lang/>
        </w:rPr>
        <w:t> </w:t>
      </w:r>
    </w:p>
    <w:p w14:paraId="6B0EC0FA">
      <w:pPr>
        <w:pStyle w:val="6"/>
        <w:keepNext w:val="0"/>
        <w:keepLines w:val="0"/>
        <w:widowControl/>
        <w:suppressLineNumbers w:val="0"/>
        <w:jc w:val="center"/>
      </w:pPr>
      <w:r>
        <w:rPr>
          <w:rStyle w:val="7"/>
        </w:rPr>
        <w:t>«Алиф лам мим. Разве полагают люди, что их оставят, раз они скажут: «Мы уверовали», и они не будут испытаны? Мы испытали тех, кто был до них; ведь знает Аллах тех, которые правдивы, и знает лживых!» (29:1-3)</w:t>
      </w:r>
    </w:p>
    <w:p w14:paraId="54759A2A">
      <w:pPr>
        <w:pStyle w:val="6"/>
        <w:keepNext w:val="0"/>
        <w:keepLines w:val="0"/>
        <w:widowControl/>
        <w:suppressLineNumbers w:val="0"/>
      </w:pPr>
      <w:r>
        <w:t>В комментариях к этим аятам Ибн Касир сказал следующее: «Что касается букв оторванных от значения (алиф лам мим), то о них было сказано ранее в суре «Корова». В словах Аллаха «Разве полагают люди, что их оставят, раз они скажут: «Мы уверовали», и они не будут испытаны?» содержится вопрос с отрицанием. Смысл этого состоит в том, что Всевышний Аллах обязательно испытывает Своих верующих рабов согласно той степени веры, которой они обладают, как об этом говорится в достоверном хадисе:</w:t>
      </w:r>
      <w:r>
        <w:rPr>
          <w:rStyle w:val="5"/>
        </w:rPr>
        <w:t xml:space="preserve"> «Наиболее испытуемыми людьми являются пророки, потом праведные, потом наилучшие и наилучшие. Человек испытывается соответственно своей религии, и если в его религии имеется твердость, то для него увеличивается испытание».</w:t>
      </w:r>
      <w:r>
        <w:t xml:space="preserve"> Этот аят подобен словам Аллаха в суре «Покаяние»:</w:t>
      </w:r>
    </w:p>
    <w:p w14:paraId="0001C384">
      <w:pPr>
        <w:pStyle w:val="6"/>
        <w:keepNext w:val="0"/>
        <w:keepLines w:val="0"/>
        <w:widowControl/>
        <w:suppressLineNumbers w:val="0"/>
        <w:spacing w:before="0" w:beforeAutospacing="1" w:after="0" w:afterAutospacing="1"/>
        <w:ind w:left="0" w:right="0"/>
      </w:pPr>
      <w:r>
        <w:rPr>
          <w:cs/>
          <w:lang w:bidi="ar-SA"/>
        </w:rPr>
        <w:t>أَمْ حَسِبْتُمْ أَن تُتْرَكُواْ وَلَمَّا يَعْلَمِ اللّهُ الَّذِينَ جَاهَدُواْ مِنكُمْ وَلَمْ يَتَّخِذُواْ مِن دُونِ اللّهِ وَلاَ رَسُولِهِ وَلاَ الْمُؤْمِنِينَ وَلِيجَةً</w:t>
      </w:r>
      <w:r>
        <w:rPr>
          <w:rFonts w:cs="Times New Roman"/>
          <w:cs w:val="0"/>
          <w:lang/>
        </w:rPr>
        <w:t> </w:t>
      </w:r>
    </w:p>
    <w:p w14:paraId="0826A450">
      <w:pPr>
        <w:pStyle w:val="6"/>
        <w:keepNext w:val="0"/>
        <w:keepLines w:val="0"/>
        <w:widowControl/>
        <w:suppressLineNumbers w:val="0"/>
        <w:jc w:val="center"/>
      </w:pPr>
      <w:r>
        <w:rPr>
          <w:rStyle w:val="7"/>
        </w:rPr>
        <w:t>«Разве вы думаете, что будете оставлены, когда Аллах еще не узнал тех из вас, которые сражались на пути Аллаха и не брали себе друзей помимо Аллаха и Его Посланника и верующих?» (9:16)</w:t>
      </w:r>
    </w:p>
    <w:p w14:paraId="0F01F631">
      <w:pPr>
        <w:pStyle w:val="6"/>
        <w:keepNext w:val="0"/>
        <w:keepLines w:val="0"/>
        <w:widowControl/>
        <w:suppressLineNumbers w:val="0"/>
      </w:pPr>
      <w:r>
        <w:t>В аяте из суры «Корова» Аллах говорит:</w:t>
      </w:r>
    </w:p>
    <w:p w14:paraId="585C403C">
      <w:pPr>
        <w:pStyle w:val="6"/>
        <w:keepNext w:val="0"/>
        <w:keepLines w:val="0"/>
        <w:widowControl/>
        <w:suppressLineNumbers w:val="0"/>
        <w:spacing w:before="0" w:beforeAutospacing="1" w:after="0" w:afterAutospacing="1"/>
        <w:ind w:left="0" w:right="0"/>
      </w:pPr>
      <w:r>
        <w:rPr>
          <w:cs/>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cs="Times New Roman"/>
          <w:cs w:val="0"/>
          <w:lang/>
        </w:rPr>
        <w:t> </w:t>
      </w:r>
    </w:p>
    <w:p w14:paraId="6E5302A2">
      <w:pPr>
        <w:pStyle w:val="6"/>
        <w:keepNext w:val="0"/>
        <w:keepLines w:val="0"/>
        <w:widowControl/>
        <w:suppressLineNumbers w:val="0"/>
        <w:jc w:val="center"/>
      </w:pPr>
      <w:r>
        <w:rPr>
          <w:rStyle w:val="7"/>
        </w:rPr>
        <w:t>«Или вы думали, что войдете в рай, когда к вам еще не пришло подобное тому, что пришло к прошедшим до вас? Их коснулась беда и стеснение, и они подверглись потрясению, так что посланник и те, которые уверовали с ним, говорили: «Когда же помощь Аллаха?» Да! Поистине, помощь Аллаха близка!» (2:214)</w:t>
      </w:r>
    </w:p>
    <w:p w14:paraId="2E78A962">
      <w:pPr>
        <w:pStyle w:val="6"/>
        <w:keepNext w:val="0"/>
        <w:keepLines w:val="0"/>
        <w:widowControl/>
        <w:suppressLineNumbers w:val="0"/>
      </w:pPr>
      <w:r>
        <w:t>Поэтому здесь Аллах сказал:</w:t>
      </w:r>
    </w:p>
    <w:p w14:paraId="0530B736">
      <w:pPr>
        <w:pStyle w:val="6"/>
        <w:keepNext w:val="0"/>
        <w:keepLines w:val="0"/>
        <w:widowControl/>
        <w:suppressLineNumbers w:val="0"/>
      </w:pPr>
      <w:r>
        <w:t>«Мы испытали тех, кто был до них; ведь знает Аллах тех, которые правдивы, и знает лживых!», т.е. тех, кто правдивы в утверждении веры и тех, кто лживы в этом. Всевышний Аллах знает прошлое, настоящее и будущее, и знает то, чего не было. В этом единодушны все имамы «ахлю сунна ва аль-джамаа». Так говорит Ибн Аббас и другие относительно слов Аллаха «не иначе как для того, чтобы узнать» (34:21), т.е. для того чтобы увидеть, поскольку видение касается существующего, но знание имеет более общее значение и может касаться как существующего так и несуществующего».</w:t>
      </w:r>
    </w:p>
    <w:p w14:paraId="78770C74">
      <w:pPr>
        <w:pStyle w:val="6"/>
        <w:keepNext w:val="0"/>
        <w:keepLines w:val="0"/>
        <w:widowControl/>
        <w:suppressLineNumbers w:val="0"/>
      </w:pPr>
      <w:r>
        <w:t>Давая комментарии этим аятам Сайид Кутб в своем тафсире «Фи зилял аль-Коран» говорит: «Ранее мы говорили, что суры, начинающиеся этими буквами, заключают в себе речь о Коране, либо непосредственно после этих букв, либо в дальнейшем изложении суры, как обстоит дело в этой суре... После этого вступления он начинает говорить о вере и испытании, которому подвергаются верующие, для того чтобы проверить у них эту веру и выявить путем испытания правдивых и лжецов. «Разве полагают люди, что их оставят, раз они скажут: «Мы уверовали», и они не будут испытаны? Мы испытали тех, кто был до них; ведь знает Аллах тех, которые правдивы, и знает лживых!»</w:t>
      </w:r>
    </w:p>
    <w:p w14:paraId="73C9BFF4">
      <w:pPr>
        <w:pStyle w:val="6"/>
        <w:keepNext w:val="0"/>
        <w:keepLines w:val="0"/>
        <w:widowControl/>
        <w:suppressLineNumbers w:val="0"/>
      </w:pPr>
      <w:r>
        <w:t>В суре содержится вопрос с отрицанием того, как люди понимают веру, считая ее словами, которые произносятся на языке... Но вера это не слова, которые произносятся, а истина, в которой имеются обязанности, и нелегкая вверенная вещь, которую необходимо хранить, а также усилия, которые требуют терпения и выносливости. Недостаточно, когда люди говорят: «Мы уверовали». Утверждая веру, эти люди не оставляются без испытаний. Они подвергаются испытаниям, чтобы проявилась их стойкость, и они вышли из этих испытаний с чистыми сердцами, как огонь расплавляет золото, чтобы отделить от него дешевые примеси. Это испытание в вере является постоянной основой и неизменным законом Всевышнего Аллаха. «Мы испытали тех, кто был до них; ведь знает Аллах тех, которые правдивы, и знает лживых!»</w:t>
      </w:r>
    </w:p>
    <w:p w14:paraId="3F44604B">
      <w:pPr>
        <w:pStyle w:val="6"/>
        <w:keepNext w:val="0"/>
        <w:keepLines w:val="0"/>
        <w:widowControl/>
        <w:suppressLineNumbers w:val="0"/>
      </w:pPr>
      <w:r>
        <w:t>Вера – это вверенная Аллахом вещь на земле, которую могут нести лишь те, кто достойны ее и способны для этого, и их сердца полны беспристрастностью и искренностью. Ее способны нести лишь те, кто предпочитают ее покою и отдыху, безопасности и благополучию. Она является вверенной вещью Халифата на земле, руководством для людей по пути Аллаха и установлением Его слова в этом мире. Она является благородной и тяжелой, а также приказом Аллаха. Те, кто несут ее, нуждаются в большом терпении.</w:t>
      </w:r>
    </w:p>
    <w:p w14:paraId="01CB5F04">
      <w:pPr>
        <w:pStyle w:val="6"/>
        <w:keepNext w:val="0"/>
        <w:keepLines w:val="0"/>
        <w:widowControl/>
        <w:suppressLineNumbers w:val="0"/>
      </w:pPr>
      <w:r>
        <w:t>К испытаниям относится то, что верующий может подвергаться страданиям со стороны лжи и ее сторонников, не находя помощника, который бы поддержал и защитил его. Существует испытание, связанное с семьей и любимыми людьми, за которых имеется опасение в том, что они могут страдать из-за него, а он не сможет защитить их. Возможно, они будут просить его, чтобы он смирился и сдался, взывая к нему со словами любви, родства и боязни перед Аллахом в отношении своих родных. Другим испытанием может быть то, когда верующий видит, как судьба благоприятствует лжецам, а люди считают их преуспевшими и видными лицами, и приветствуют массы.</w:t>
      </w:r>
    </w:p>
    <w:p w14:paraId="3A15B592">
      <w:pPr>
        <w:pStyle w:val="6"/>
        <w:keepNext w:val="0"/>
        <w:keepLines w:val="0"/>
        <w:widowControl/>
        <w:suppressLineNumbers w:val="0"/>
      </w:pPr>
      <w:r>
        <w:t>При этом сам он не пользуется вниманием, порицается людьми, никто не желает слушать его, и лишь немногие как он, из тех, кто не привязаны к ближней жизни, ощущают ту ценность истины, которая имеется у него. Существует также испытание жизни на чужбине, в среде, где люди испытывают неприязнь к его акыде. Есть и другой вид испытания, который мы ярко видим в наши дни. Это испытание проявляется, когда верующий находит народы и государства, погрязшие в низости и порочности, но наряду с этим они являются развитыми в своих обществах. Он находит их богатыми и сильными, и при этом они уклоняются от повиновения Аллаху! Существует еще и самое большое испытание – испытание души, притягательности к земной жизни, боязни смерти, а также трудность прямого следования по пути веры и нахождения на соответствующем вере уровне с существованием препятствий и затруднений в глубине человеческой души.</w:t>
      </w:r>
    </w:p>
    <w:p w14:paraId="32F688EB">
      <w:pPr>
        <w:pStyle w:val="6"/>
        <w:keepNext w:val="0"/>
        <w:keepLines w:val="0"/>
        <w:widowControl/>
        <w:suppressLineNumbers w:val="0"/>
      </w:pPr>
      <w:r>
        <w:t>И когда проходит долгое время и затягивается помощь от Аллаха, испытание становится более трудным и более суровым, и тогда стойкими продолжают оставаться лишь те, кого сохранил Аллах. Это те, кто осуществляют веру в своих сердцах, и кому доверяется эта великая вверенная вещь.</w:t>
      </w:r>
    </w:p>
    <w:p w14:paraId="0C3D5751">
      <w:pPr>
        <w:pStyle w:val="6"/>
        <w:keepNext w:val="0"/>
        <w:keepLines w:val="0"/>
        <w:widowControl/>
        <w:suppressLineNumbers w:val="0"/>
      </w:pPr>
      <w:r>
        <w:t>Трудности очищают душу человека от скверны, и то же самое они делают с группами, из которых стойкими остаются лишь самые непреклонные, самые сильные по своей природе, те, кто крепче всех сохраняют свою связь с Аллахом и более других веруют в имеющиеся у Аллаха два блага: помощь и награда. В итоге, именно эти получают знамя победы, заслужив ее после готовности и испытания.</w:t>
      </w:r>
    </w:p>
    <w:p w14:paraId="3D005DF0">
      <w:pPr>
        <w:pStyle w:val="6"/>
        <w:keepNext w:val="0"/>
        <w:keepLines w:val="0"/>
        <w:widowControl/>
        <w:suppressLineNumbers w:val="0"/>
      </w:pPr>
      <w:r>
        <w:t>Они принимают на себя вверенную вещь, которая дорога им, ибо они заплатили за нее великую цену.</w:t>
      </w:r>
    </w:p>
    <w:p w14:paraId="37010BAD">
      <w:pPr>
        <w:pStyle w:val="6"/>
        <w:keepNext w:val="0"/>
        <w:keepLines w:val="0"/>
        <w:widowControl/>
        <w:suppressLineNumbers w:val="0"/>
      </w:pPr>
      <w:r>
        <w:t>Что касается победы веры и истины в конечном итоге, то это обещает нам Сам Аллах, и верующий не сомневается в обещании Аллаха. А если это победа затягивается, то в этом имеется предопределенная мудрость, в которой имеется добро для веры и ее приверженцев, и нет никого более ревностного в вере и ее приверженцах кроме Аллаха. Для верующих, которых постигают испытания и беды, достаточно того, что они избраны Аллахом быть хранителями Его истины, и что Аллах свидетельствует о том, что в их религии твердость, и потому Он избирает их для испытания, как говорится в достоверном хадисе: «Наиболее испытуемыми людьми являются пророки, потом праведные, потом наилучшие и наилучшие. Человек испытывается соответственно своей религии, и если в его религии имеется твердость, то для него увеличивается испытание».</w:t>
      </w:r>
    </w:p>
    <w:p w14:paraId="156470FD">
      <w:pPr>
        <w:pStyle w:val="6"/>
        <w:keepNext w:val="0"/>
        <w:keepLines w:val="0"/>
        <w:widowControl/>
        <w:suppressLineNumbers w:val="0"/>
      </w:pPr>
      <w:r>
        <w:t>Говоря же о тех, кто стараются совращать мусульман и совершают зло, то они никак не смогут спастись от кары Аллаха, как бы ни раздувалась и ни распространялась их ложь...</w:t>
      </w:r>
    </w:p>
    <w:p w14:paraId="1D5B0F54">
      <w:pPr>
        <w:pStyle w:val="2"/>
        <w:keepNext w:val="0"/>
        <w:keepLines w:val="0"/>
        <w:widowControl/>
        <w:suppressLineNumbers w:val="0"/>
      </w:pPr>
      <w:r>
        <w:t xml:space="preserve">Советники евреи в администрациях нового Ирака </w:t>
      </w:r>
    </w:p>
    <w:p w14:paraId="2B23711C">
      <w:pPr>
        <w:pStyle w:val="6"/>
        <w:keepNext w:val="0"/>
        <w:keepLines w:val="0"/>
        <w:widowControl/>
        <w:suppressLineNumbers w:val="0"/>
      </w:pPr>
      <w:r>
        <w:t>Произошло назначение группы советников для каждого министерства в Ираке. Эти ответственные лица возглавляются ЦРУ США, и большинство из них являются сионистами, которые приступили к своим делам еще до того, как глава иракского правительства Пол Бремер назначил новых министров. Нижеследующий список включает имена тех, кто фактически руководит достоянием Ирака:</w:t>
      </w:r>
    </w:p>
    <w:p w14:paraId="0C3B13DE">
      <w:pPr>
        <w:pStyle w:val="6"/>
        <w:keepNext w:val="0"/>
        <w:keepLines w:val="0"/>
        <w:widowControl/>
        <w:suppressLineNumbers w:val="0"/>
      </w:pPr>
      <w:r>
        <w:t>1. Профессор Нух Фельдман руководит подготовкой иракской конституции вместе с другими помощниками, которые ведут дела министерства юстиции. Фельдман является известным сионистом, родители которого проживают в Израиле, и сам он имеет израильское гражданство.</w:t>
      </w:r>
    </w:p>
    <w:p w14:paraId="56EE3A3E">
      <w:pPr>
        <w:pStyle w:val="6"/>
        <w:keepNext w:val="0"/>
        <w:keepLines w:val="0"/>
        <w:widowControl/>
        <w:suppressLineNumbers w:val="0"/>
      </w:pPr>
      <w:r>
        <w:t>2. Американский сионист Филипп Карл руководит министерством нефти вместе с американскими помощниками, полновластно распоряжаясь заключением предварительных условий об оптовой продаже нефти и ценообразованием.</w:t>
      </w:r>
    </w:p>
    <w:p w14:paraId="7A498290">
      <w:pPr>
        <w:pStyle w:val="6"/>
        <w:keepNext w:val="0"/>
        <w:keepLines w:val="0"/>
        <w:widowControl/>
        <w:suppressLineNumbers w:val="0"/>
      </w:pPr>
      <w:r>
        <w:t>3. Шесть советников назначены в министерство образования, отвечающее за воспитание подрастающего поколения. Из этих шестерых трое – сионисты.</w:t>
      </w:r>
    </w:p>
    <w:p w14:paraId="38063A23">
      <w:pPr>
        <w:pStyle w:val="6"/>
        <w:keepNext w:val="0"/>
        <w:keepLines w:val="0"/>
        <w:widowControl/>
        <w:suppressLineNumbers w:val="0"/>
      </w:pPr>
      <w:r>
        <w:t>4. Министерством высшего образования и научного исследования руководит Дор Эрдман, которому помогает группа из десяти человек, задачей которых является подготовка списков с именами иракцев, получивших за рубежом свидетельства о высшем образовании, а также установить их специализацию, места их проживания и выслать в Америку специалистов по физике.</w:t>
      </w:r>
    </w:p>
    <w:p w14:paraId="55DAA99B">
      <w:pPr>
        <w:pStyle w:val="6"/>
        <w:keepNext w:val="0"/>
        <w:keepLines w:val="0"/>
        <w:widowControl/>
        <w:suppressLineNumbers w:val="0"/>
      </w:pPr>
      <w:r>
        <w:t>5. Сионистским министерством торговли руководит Робин Рафаэль, известный как активный работник в ЦРУ, который определяет страны и источники импорта.</w:t>
      </w:r>
    </w:p>
    <w:p w14:paraId="762ACDD4">
      <w:pPr>
        <w:pStyle w:val="6"/>
        <w:keepNext w:val="0"/>
        <w:keepLines w:val="0"/>
        <w:widowControl/>
        <w:suppressLineNumbers w:val="0"/>
      </w:pPr>
      <w:r>
        <w:t>6. Министерством сельского хозяйства и орошения руководят два сиониста Луи Шатс и Дон Эмствитс, служащие крупных американских сельскохозяйственных компаний.</w:t>
      </w:r>
    </w:p>
    <w:p w14:paraId="68DD9F5A">
      <w:pPr>
        <w:pStyle w:val="6"/>
        <w:keepNext w:val="0"/>
        <w:keepLines w:val="0"/>
        <w:widowControl/>
        <w:suppressLineNumbers w:val="0"/>
      </w:pPr>
      <w:r>
        <w:t>7. Христианин-сионист Дон Эбирли руководит министерством спорта и молодежи.</w:t>
      </w:r>
    </w:p>
    <w:p w14:paraId="4ED97F61">
      <w:pPr>
        <w:pStyle w:val="6"/>
        <w:keepNext w:val="0"/>
        <w:keepLines w:val="0"/>
        <w:widowControl/>
        <w:suppressLineNumbers w:val="0"/>
      </w:pPr>
      <w:r>
        <w:t>8. Министерством финансов руководит эксперт-экономист сионист Дэвид Номи.</w:t>
      </w:r>
    </w:p>
    <w:p w14:paraId="202C9DE3">
      <w:pPr>
        <w:pStyle w:val="6"/>
        <w:keepNext w:val="0"/>
        <w:keepLines w:val="0"/>
        <w:widowControl/>
        <w:suppressLineNumbers w:val="0"/>
      </w:pPr>
      <w:r>
        <w:t>9. Министерством транспорта и связи руководит сионист Дэвид Линш.</w:t>
      </w:r>
    </w:p>
    <w:p w14:paraId="08E95ECD">
      <w:pPr>
        <w:pStyle w:val="6"/>
        <w:keepNext w:val="0"/>
        <w:keepLines w:val="0"/>
        <w:widowControl/>
        <w:suppressLineNumbers w:val="0"/>
      </w:pPr>
      <w:r>
        <w:t>10. Министерством промышленности руководит малоизвестный Тимони Карни, который, тем не менее, стал известным своими крайними взглядами во время участия в войне против Вьетнама и Камбоджи</w:t>
      </w:r>
    </w:p>
    <w:p w14:paraId="0E4BDEB1">
      <w:pPr>
        <w:pStyle w:val="2"/>
        <w:keepNext w:val="0"/>
        <w:keepLines w:val="0"/>
        <w:widowControl/>
        <w:suppressLineNumbers w:val="0"/>
      </w:pPr>
      <w:r>
        <w:t xml:space="preserve">Система «Халифат» – шариатские законы, в которых нет недостатков </w:t>
      </w:r>
    </w:p>
    <w:p w14:paraId="3F409A57">
      <w:pPr>
        <w:pStyle w:val="6"/>
        <w:keepNext w:val="0"/>
        <w:keepLines w:val="0"/>
        <w:widowControl/>
        <w:suppressLineNumbers w:val="0"/>
      </w:pPr>
      <w:r>
        <w:t>В данной теме содержится опровержение статьи под названием «Халифат… унаследованные конституционные недостатки» доктора Мухаммада Абид аль-Джабири, которая была опубликована в газете «аль-Кудс» 24 марта 2004 года. Эту тему я вкратце изложу следующими пунктами.</w:t>
      </w:r>
    </w:p>
    <w:p w14:paraId="7F7C53DD">
      <w:pPr>
        <w:pStyle w:val="6"/>
        <w:keepNext w:val="0"/>
        <w:keepLines w:val="0"/>
        <w:widowControl/>
        <w:suppressLineNumbers w:val="0"/>
      </w:pPr>
      <w:r>
        <w:t>Первое. Что касается источника, то Ислам не признает кроме как законодательный источник. Если говорить об историческом источнике, то он не имеет никакой значимости в выведении шариатских законов и, следовательно, на этот источник смотрят исключительно с точки зрения того хорошо или плохо исполняли эти закон. Взгляд с этой точки зрения полезен, для того чтобы представить, как в реальности проводилось исламское правление, но он никак не может рассматриваться в качестве шариатского источника.</w:t>
      </w:r>
    </w:p>
    <w:p w14:paraId="266D938B">
      <w:pPr>
        <w:pStyle w:val="6"/>
        <w:keepNext w:val="0"/>
        <w:keepLines w:val="0"/>
        <w:widowControl/>
        <w:suppressLineNumbers w:val="0"/>
      </w:pPr>
      <w:r>
        <w:t>Второе. Иджтихад в Исламе – это выведение шариатских законов из подробных доказательств для решения практических вопросов. Подробные доказательства – это шариатские тексты: коранические аяты, хадисы Пророка ﷺ, единодушие сподвижников и аналогия (кыяс). Разум не является шариатским доказательством. Задача разума ограничивается выведением законов. Его роль заключается в понимании смыслов, взятых из шариатских текстов, для выведения из них законов на определенную реальность. Нет сомнения в том, что это великая роль для разума и большая для него работа, которую могут выполнять лишь факихи, имеющие способность совершать иджтихад.</w:t>
      </w:r>
    </w:p>
    <w:p w14:paraId="3FCC0FD8">
      <w:pPr>
        <w:pStyle w:val="6"/>
        <w:keepNext w:val="0"/>
        <w:keepLines w:val="0"/>
        <w:widowControl/>
        <w:suppressLineNumbers w:val="0"/>
      </w:pPr>
      <w:r>
        <w:t>Третье. Неверны слова о том, что «после смерти Пророка ﷺ появился большой конституционный вакуум», поскольку это означает, что в Исламе либо нет системы правления, либо то, что исламская система правления несовершенна. И первое, и второе – неверно и опасно. В этих словах имеется вред для религии и злословие о ней. Это слова ненавистных востоковедов, а не слова приверженцев Ислама. Поэтому необходимо быть осторожными, чтобы необдуманно не приписывать такие и им подобные обвинения в адрес Ислама и, особенно со стороны самих мусульман, которые обязаны защищать Ислам от подобных подозрений путем изучения и исследования, вместо того чтобы без выяснения повторять слова предвзятых людей.</w:t>
      </w:r>
    </w:p>
    <w:p w14:paraId="4A33B1C0">
      <w:pPr>
        <w:pStyle w:val="6"/>
        <w:keepNext w:val="0"/>
        <w:keepLines w:val="0"/>
        <w:widowControl/>
        <w:suppressLineNumbers w:val="0"/>
      </w:pPr>
      <w:r>
        <w:t>Четвертое. Что касается шариатских доказательств о Халифате, то их очень много, и чтобы быть кратким я приведу лишь некоторые из Корана, Сунны и единодушия сподвижников:</w:t>
      </w:r>
    </w:p>
    <w:p w14:paraId="699247D2">
      <w:pPr>
        <w:pStyle w:val="6"/>
        <w:keepNext w:val="0"/>
        <w:keepLines w:val="0"/>
        <w:widowControl/>
        <w:suppressLineNumbers w:val="0"/>
      </w:pPr>
      <w:r>
        <w:t>1. В Коране Всевышний Аллах, обращаясь к Посланнику ﷺ, говорит:</w:t>
      </w:r>
    </w:p>
    <w:p w14:paraId="53FAB583">
      <w:pPr>
        <w:pStyle w:val="6"/>
        <w:keepNext w:val="0"/>
        <w:keepLines w:val="0"/>
        <w:widowControl/>
        <w:suppressLineNumbers w:val="0"/>
        <w:spacing w:before="0" w:beforeAutospacing="1" w:after="0" w:afterAutospacing="1"/>
        <w:ind w:left="0" w:right="0"/>
      </w:pPr>
      <w:r>
        <w:rPr>
          <w:cs/>
          <w:lang w:bidi="ar-SA"/>
        </w:rPr>
        <w:t>فَاحْكُم بَيْنَهُم بِمَا أَنزَلَ اللّهُ وَلاَ تَتَّبِعْ أَهْوَاءهُمْ عَمَّا جَاءكَ مِنَ الْحَقِّ</w:t>
      </w:r>
      <w:r>
        <w:rPr>
          <w:rFonts w:cs="Times New Roman"/>
          <w:cs w:val="0"/>
          <w:lang/>
        </w:rPr>
        <w:t> </w:t>
      </w:r>
    </w:p>
    <w:p w14:paraId="41FE1DE8">
      <w:pPr>
        <w:pStyle w:val="6"/>
        <w:keepNext w:val="0"/>
        <w:keepLines w:val="0"/>
        <w:widowControl/>
        <w:suppressLineNumbers w:val="0"/>
        <w:jc w:val="center"/>
      </w:pPr>
      <w:r>
        <w:rPr>
          <w:rStyle w:val="7"/>
        </w:rPr>
        <w:t>«Управляй среди них по тому, что низвел Аллах, и не следуй за их страстями, оставив истину» (5:48)</w:t>
      </w:r>
    </w:p>
    <w:p w14:paraId="157B9F32">
      <w:pPr>
        <w:pStyle w:val="6"/>
        <w:keepNext w:val="0"/>
        <w:keepLines w:val="0"/>
        <w:widowControl/>
        <w:suppressLineNumbers w:val="0"/>
        <w:spacing w:before="0" w:beforeAutospacing="1" w:after="0" w:afterAutospacing="1"/>
        <w:ind w:left="0" w:right="0"/>
      </w:pPr>
      <w:r>
        <w:rPr>
          <w:cs/>
          <w:lang w:bidi="ar-SA"/>
        </w:rPr>
        <w:t>وَأَنِ احْكُم بَيْنَهُم بِمَآ أَنزَلَ اللّهُ وَلاَ تَتَّبِعْ أَهْوَاءهُمْ وَاحْذَرْهُمْ أَن يَفْتِنُوكَ عَن بَعْضِ مَا أَنزَلَ اللّهُ إِلَيْكَ</w:t>
      </w:r>
      <w:r>
        <w:rPr>
          <w:rFonts w:cs="Times New Roman"/>
          <w:cs w:val="0"/>
          <w:lang/>
        </w:rPr>
        <w:t> </w:t>
      </w:r>
    </w:p>
    <w:p w14:paraId="1CA1249C">
      <w:pPr>
        <w:pStyle w:val="6"/>
        <w:keepNext w:val="0"/>
        <w:keepLines w:val="0"/>
        <w:widowControl/>
        <w:suppressLineNumbers w:val="0"/>
        <w:jc w:val="center"/>
      </w:pPr>
      <w:r>
        <w:rPr>
          <w:rStyle w:val="7"/>
        </w:rPr>
        <w:t>«И управляй между ними по тому, что низвел Аллах, и не следуй за их страстями, и берегись их, чтобы они не соблазнили тебя от части того, что низвел тебе Аллах» (5:49)</w:t>
      </w:r>
    </w:p>
    <w:p w14:paraId="7353E0C6">
      <w:pPr>
        <w:pStyle w:val="6"/>
        <w:keepNext w:val="0"/>
        <w:keepLines w:val="0"/>
        <w:widowControl/>
        <w:suppressLineNumbers w:val="0"/>
      </w:pPr>
      <w:r>
        <w:t>Обращение к Посланнику ﷺ является обращением к его умме, если нет доказательства, которое свидетельствует о том, что это обращение касается только самого Посланника ﷺ. Здесь нет такого доказательства, и, следовательно, это обращение к мусульманам с тем, чтобы они осуществляли правление, а это означает установление Халифата. Всевышний Аллах обязал мусульманам подчинение власть имущим, т.е. правителю, которым является халиф, что свидетельствует об обязательности существования правителя у мусульман, т.е. обязательности установить халифа. Всевышний Аллах сказал:</w:t>
      </w:r>
    </w:p>
    <w:p w14:paraId="789B234F">
      <w:pPr>
        <w:pStyle w:val="6"/>
        <w:keepNext w:val="0"/>
        <w:keepLines w:val="0"/>
        <w:widowControl/>
        <w:suppressLineNumbers w:val="0"/>
        <w:spacing w:before="0" w:beforeAutospacing="1" w:after="0" w:afterAutospacing="1"/>
        <w:ind w:left="0" w:right="0"/>
      </w:pPr>
      <w:r>
        <w:rPr>
          <w:cs/>
          <w:lang w:bidi="ar-SA"/>
        </w:rPr>
        <w:t>يَا أَيُّهَا الَّذِينَ آمَنُواْ أَطِيعُواْ اللّهَ وَأَطِيعُواْ الرَّسُولَ وَأُوْلِي الأَمْرِ مِنكُمْ</w:t>
      </w:r>
      <w:r>
        <w:rPr>
          <w:rFonts w:cs="Times New Roman"/>
          <w:cs w:val="0"/>
          <w:lang/>
        </w:rPr>
        <w:t> </w:t>
      </w:r>
    </w:p>
    <w:p w14:paraId="71938131">
      <w:pPr>
        <w:pStyle w:val="6"/>
        <w:keepNext w:val="0"/>
        <w:keepLines w:val="0"/>
        <w:widowControl/>
        <w:suppressLineNumbers w:val="0"/>
        <w:jc w:val="center"/>
      </w:pPr>
      <w:r>
        <w:rPr>
          <w:rStyle w:val="7"/>
        </w:rPr>
        <w:t>«О вы, которые уверовали! Повинуйтесь Аллаху и повинуйтесь Посланнику и обладателям власти среди вас» (4:59)</w:t>
      </w:r>
    </w:p>
    <w:p w14:paraId="531A27F0">
      <w:pPr>
        <w:pStyle w:val="6"/>
        <w:keepNext w:val="0"/>
        <w:keepLines w:val="0"/>
        <w:widowControl/>
        <w:suppressLineNumbers w:val="0"/>
      </w:pPr>
      <w:r>
        <w:t>Аллах не приказывает подчиняться тому, кого не существует, а значит, смысл аята указывает на обязательность того, чтобы был правитель, результатом существования которого является исполнение законов религии и, наоборот, при его отсутствии законы религии не претворяются.</w:t>
      </w:r>
    </w:p>
    <w:p w14:paraId="57503CF8">
      <w:pPr>
        <w:pStyle w:val="6"/>
        <w:keepNext w:val="0"/>
        <w:keepLines w:val="0"/>
        <w:widowControl/>
        <w:suppressLineNumbers w:val="0"/>
      </w:pPr>
      <w:r>
        <w:t xml:space="preserve">2. Доказательства из Сунны. Муслим передал от Нафи, который сказал: «Ибн Умар сказал мне: «Я слышал Посланника Аллаха, который говорил: </w:t>
      </w:r>
      <w:r>
        <w:rPr>
          <w:rStyle w:val="7"/>
        </w:rPr>
        <w:t>«Кто отойдет от подчинения Аллаху, тот встретится с Ним в Судный день, не имея для себя никакого оправдания, и кто умер, не имея присяги на верность, тот умер джахилийской смертью»</w:t>
      </w:r>
      <w:r>
        <w:t xml:space="preserve">. Пророк ﷺ обязал для каждого мусульманина то, чтобы он дал присягу на верность, и назвал смерть того, кто умирает, не имея этой присяги, невежественной (джахилийской). Согласно этому хадису присяга на верность дается исключительно имаму или халифу и никому другому. Муслим передал от Абу Саида аль-Худри, который передает, что Посланник Аллаха ﷺ сказал: </w:t>
      </w:r>
      <w:r>
        <w:rPr>
          <w:rStyle w:val="5"/>
        </w:rPr>
        <w:t>«Если дали присягу двум халифам, убейте второго из них»</w:t>
      </w:r>
      <w:r>
        <w:t xml:space="preserve">. Муслим передает от Арфаджи, который сказал: «Я слышал как Посланник Аллаха ﷺ говорил: </w:t>
      </w:r>
      <w:r>
        <w:rPr>
          <w:rStyle w:val="5"/>
        </w:rPr>
        <w:t>«Кто пришел к вам, когда ваша власть едина, желая нарушить ваше единство и разъединить вас, убейте его».</w:t>
      </w:r>
      <w:r>
        <w:t xml:space="preserve"> Муслим передал от Абу Хурайры слова Пророка ﷺ: </w:t>
      </w:r>
      <w:r>
        <w:rPr>
          <w:rStyle w:val="7"/>
        </w:rPr>
        <w:t>«Имам – щит, за которым сражаются и которым защищаются».</w:t>
      </w:r>
      <w:r>
        <w:t xml:space="preserve"> Также Муслим передал от Абу Хазима, который сказал: «Я был вместе с Абу Хурайрой пять лет и слышал от него хадис Пророка ﷺ: </w:t>
      </w:r>
      <w:r>
        <w:rPr>
          <w:rStyle w:val="5"/>
        </w:rPr>
        <w:t>«Евреями управляли пророки. Каждый раз, когда умирал пророк, за ним приходил другой. После меня не будет пророков, а будут халифы и их будет много».</w:t>
      </w:r>
      <w:r>
        <w:rPr>
          <w:rStyle w:val="7"/>
        </w:rPr>
        <w:t xml:space="preserve"> </w:t>
      </w:r>
      <w:r>
        <w:t xml:space="preserve">У Пророка спросили: «Что ты нам прикажешь?» Он ответил: </w:t>
      </w:r>
      <w:r>
        <w:rPr>
          <w:rStyle w:val="7"/>
        </w:rPr>
        <w:t>«Соблюдайте присягу первого, и отдавайте им их право. Поистине Аллах Сам будет отчитывать их».</w:t>
      </w:r>
      <w:r>
        <w:t xml:space="preserve"> В этих и во многих других хадисах содержится сообщение от Посланника ﷺ о том, что мусульманами будут управлять правители, т.е. халифы, и содержится описание халифа в качестве щита, т.е. защиты, а также обязательность подчинения ему и обязательность сражения с тем, кто борется с ним за власть, и другие значения. Во всем этом имеется ясное свидетельство о единстве Халифата и единстве мусульман в этом государстве.</w:t>
      </w:r>
    </w:p>
    <w:p w14:paraId="0B3F1208">
      <w:pPr>
        <w:pStyle w:val="6"/>
        <w:keepNext w:val="0"/>
        <w:keepLines w:val="0"/>
        <w:widowControl/>
        <w:suppressLineNumbers w:val="0"/>
      </w:pPr>
      <w:r>
        <w:t>3. Что касается единодушия сподвижников, то они (да будет доволен ими Аллах) были единогласны в отношении обязательности установления халифа после смерти Посланника Аллаха ﷺ. Первым халифом после Посланника Аллаха ﷺ стал Абу Бакр, потом Умар, Усман и Али (да будет доволен ими Аллах). Подтверждением единодушия в отношении установления халифа явилось то, что после смерти Посланника ﷺ сподвижники отложили его похороны и занялись назначением халифа для мусульман. В этом также имеется очевидное и весомое доказательство обязательности назначения халифа.</w:t>
      </w:r>
    </w:p>
    <w:p w14:paraId="4DF11BAB">
      <w:pPr>
        <w:pStyle w:val="6"/>
        <w:keepNext w:val="0"/>
        <w:keepLines w:val="0"/>
        <w:widowControl/>
        <w:suppressLineNumbers w:val="0"/>
      </w:pPr>
      <w:r>
        <w:t>Следовательно, опираясь на приведенные нами шариатские доказательства, Халифат означает: государственное управление всеми мусульманами в мире для исполнения законов исламского шариата и распространения в мире исламского призыва. Имамат и Халифат имеют здесь одно и то же значение.</w:t>
      </w:r>
    </w:p>
    <w:p w14:paraId="293E710B">
      <w:pPr>
        <w:pStyle w:val="6"/>
        <w:keepNext w:val="0"/>
        <w:keepLines w:val="0"/>
        <w:widowControl/>
        <w:suppressLineNumbers w:val="0"/>
      </w:pPr>
      <w:r>
        <w:t>Вкратце это и есть законодательный источник исламской системы правления, которой является система Халифата или Имамата. Очевидно, что доказательства этого источника указывают на наличие этой системы, на обязательность руководства этими доказательствами и запретность отказа от них. Говоря же о способах назначения или принесения присяги, то здесь мусульмане могут сами выбирать те способы, которые им подходят, осуществляя сам метод и не противореча ему. Различие в способах является допустимым положением и относится к административным порядкам, а не к правлению.</w:t>
      </w:r>
    </w:p>
    <w:p w14:paraId="085AD26E">
      <w:pPr>
        <w:pStyle w:val="6"/>
        <w:keepNext w:val="0"/>
        <w:keepLines w:val="0"/>
        <w:widowControl/>
        <w:suppressLineNumbers w:val="0"/>
      </w:pPr>
      <w:r>
        <w:t>Пятое. Те разногласия и споры, которые произошли между сподвижниками в Сакыфе, не касались Халифата как идеи и метода, а касались кандидата на пост халифа, что является вполне нормальным явлением и представляется частью деятельности «Шуры» в Исламе, и воплощает практическое применение реального понимания сподвижниками (да будет доволен ими Аллах) системы правления. Поэтому нельзя говорить: «Имели место чрезвычайные обстоятельства, и назначение Абу Бакра было неожиданным», поскольку ни о какой неожиданности или необдуманности не может быть и речи. Было облегчение и успех от Всевышнего Аллаха в том, что на фоне возникших сложностей после смерти Пророка ﷺ избрание первого халифа прошло с такой легкостью и благополучно была дана присяга Абу Бакру (р.а.).</w:t>
      </w:r>
    </w:p>
    <w:p w14:paraId="22208D26">
      <w:pPr>
        <w:pStyle w:val="6"/>
        <w:keepNext w:val="0"/>
        <w:keepLines w:val="0"/>
        <w:widowControl/>
        <w:suppressLineNumbers w:val="0"/>
      </w:pPr>
      <w:r>
        <w:t>Что касается слов о том, что «Умар предотвратил повторение этой неожиданности, назначив шестерых», то это неправильно. Поскольку те, кто совещались в Сакыфе, не совершили ошибку, чтобы Умар предотвратил ее. Кроме того, важность имеет единодушие сподвижников, а не слова Умара или какого-то другого сподвижника.</w:t>
      </w:r>
    </w:p>
    <w:p w14:paraId="2F2961E2">
      <w:pPr>
        <w:pStyle w:val="6"/>
        <w:keepNext w:val="0"/>
        <w:keepLines w:val="0"/>
        <w:widowControl/>
        <w:suppressLineNumbers w:val="0"/>
      </w:pPr>
      <w:r>
        <w:t>Шестое. Мы говорили, что именно халиф руководит мусульманами, исполняет над ними в государстве шариатские законы и несет внешнему миру исламский призыв путем джихада. Поэтому нет места словам о том, что «основная задача халифа – это лишь руководство мусульманами на джихаде и войнах». Также нет места словам о том, что «отсутствие определенного срока для амира было по причине незнания того, сколько времени продлятся войны», потому что халиф в Исламе продолжает оставаться халифом до смерти, если способен нести бремя правления. Ни в Коране, ни в Сунне нет никакого шариатского доказательства, указывающего на определение какого-то срока правления халифа. Следовательно, шариатский закон дает халифу неограниченное временем право управления государством, пока он способен осуществлять правление.</w:t>
      </w:r>
    </w:p>
    <w:p w14:paraId="297A10E7">
      <w:pPr>
        <w:pStyle w:val="6"/>
        <w:keepNext w:val="0"/>
        <w:keepLines w:val="0"/>
        <w:widowControl/>
        <w:suppressLineNumbers w:val="0"/>
      </w:pPr>
      <w:r>
        <w:t>Таким является шариатский закон в отношении этого вопроса, и поэтому по шариату запрещается определять какой-то срок правления халифа. И после понимания этого человеческому разуму нельзя – подражая тому, что имеется на Западе – вдаваться в этот вопрос и определять какой-то срок, противореча тем самым тому, что определено шариатом. Сподвижники (да будет доволен ими Аллах) выразили свое единогласие в том, чтобы не прекращать правление Усмана (р.а.), несмотря на известную смуту. И это их единодушие является шариатским законом. Злословием о Усмане (р.а.) являются слова, «что срок его правления был таким долгим, что он надоел людям». Нам нельзя опускаться до подобных слов, которые не опираются на шариатское доказательство, не говоря уже о том, что в рассказе о фитне много чего запутанного и много всяких разговоров, и людям свойственно ошибаться. Каждый человек ошибается, но лучшие из ошибающихся это те, кто раскаиваются. И нет необходимости вдаваться в смуту, свидетелями которой мы не были. Мы не должны говорить о ней и проливать на нее свет, чтобы считать ее правилом, тогда как она является исключением.</w:t>
      </w:r>
    </w:p>
    <w:p w14:paraId="4DAE3647">
      <w:pPr>
        <w:pStyle w:val="6"/>
        <w:keepNext w:val="0"/>
        <w:keepLines w:val="0"/>
        <w:widowControl/>
        <w:suppressLineNumbers w:val="0"/>
      </w:pPr>
      <w:r>
        <w:t xml:space="preserve">Седьмое. Что касается вопроса о неопределенности компетенции халифа, то причиной этого не является, как ты это утверждаешь, «образ, который господствовал над политическим разумом араба того времени, образ амира армии…», а является компетенция, которую предоставил халифу шариат. Ведь вопрос заключается в шариатском законе, а не в разуме араба. Посланник ﷺ говорит: </w:t>
      </w:r>
      <w:r>
        <w:rPr>
          <w:rStyle w:val="7"/>
        </w:rPr>
        <w:t>«Каждый из вас управляющий и каждый ответственен за своих людей. И имам – управляющий, и он ответственен за народ, которым управляет»</w:t>
      </w:r>
      <w:r>
        <w:t xml:space="preserve"> (хадис передали Бухари, Муслим и другие). Так как управление народом ограничено халифом, это есть причина неограниченности полномочий халифа в управлении делами народа. Это шариатская причина и шариатский вопрос, и здесь вообще неуместно говорить о разуме араба или неараба.</w:t>
      </w:r>
    </w:p>
    <w:p w14:paraId="7D7E80E2">
      <w:pPr>
        <w:pStyle w:val="6"/>
        <w:keepNext w:val="0"/>
        <w:keepLines w:val="0"/>
        <w:widowControl/>
        <w:suppressLineNumbers w:val="0"/>
      </w:pPr>
      <w:r>
        <w:t xml:space="preserve">Исходя из этого опровержения, можно утверждать, что в системе Халифата никаких конституционных недостатков не существует. Это шариатская система, источником которой являются шариатские доказательства. Она является практической системой, которая была воплощена в жизнь в прошлом, и которую со всей легкостью можно воплотить в жизнь сегодня. И в будущем, с помощью Аллаха, она будет воплощена в жизнь. Всевышний Аллах, истинно обещание Его, обещал нам это, и Посланник ﷺ сообщил нам радостную весть о возвращении в жизнь системы Халифата, сказав: </w:t>
      </w:r>
      <w:r>
        <w:rPr>
          <w:rStyle w:val="5"/>
        </w:rPr>
        <w:t>«… а затем будет Халифат по образу пророчества».</w:t>
      </w:r>
    </w:p>
    <w:p w14:paraId="50BC5796">
      <w:pPr>
        <w:pStyle w:val="6"/>
        <w:keepNext w:val="0"/>
        <w:keepLines w:val="0"/>
        <w:widowControl/>
        <w:suppressLineNumbers w:val="0"/>
      </w:pPr>
      <w:r>
        <w:t>И после этого неправильно будет говорить, что «писатели и авторы, которые пишут в области современной исламской мысли, как умеренные, так и радикальные из них, избегают того, чтобы углубляться в этих вопросах и ограничиваются общими девизами как, например «Ислам – это решение». Неправильно говорить так, поскольку эта проблема уже полностью и неоднократно изучена и объяснена. Самые тонкие ее подробности разобраны теми, кто стремится к возрождению Халифата, а также теми, кто принял ее своей самой основной проблемой. Если ты не осведомлен об их взглядах и изучениях в этих вопросах, то для такого ученого как ты это не может быть оправданием, и тем самым твои высказывания опровергаются благодаря ясным доказательствам.</w:t>
      </w:r>
    </w:p>
    <w:p w14:paraId="5F38E07F">
      <w:pPr>
        <w:pStyle w:val="6"/>
        <w:keepNext w:val="0"/>
        <w:keepLines w:val="0"/>
        <w:widowControl/>
        <w:suppressLineNumbers w:val="0"/>
      </w:pPr>
      <w:r>
        <w:t>В заключение, я надеюсь, что ответил на твои взгляды достоверными доказательствами и путем правильного их использования, прося у Всевышнего Аллаха успеха и правильности в словах и в действиях</w:t>
      </w:r>
    </w:p>
    <w:p w14:paraId="0D470085">
      <w:pPr>
        <w:pStyle w:val="2"/>
        <w:keepNext w:val="0"/>
        <w:keepLines w:val="0"/>
        <w:widowControl/>
        <w:suppressLineNumbers w:val="0"/>
      </w:pPr>
      <w:r>
        <w:t xml:space="preserve">Понятие «демократическая многопартийность» и его связь с национальными меньшинствами </w:t>
      </w:r>
    </w:p>
    <w:p w14:paraId="3745719D">
      <w:pPr>
        <w:pStyle w:val="6"/>
        <w:keepNext w:val="0"/>
        <w:keepLines w:val="0"/>
        <w:widowControl/>
        <w:suppressLineNumbers w:val="0"/>
      </w:pPr>
      <w:r>
        <w:t>Разговоры, которые ведутся в средствах массовой информации о демократической многопартийности в западных странах имеет действительность, которая отличается от той действительности, которую хотят видеть в арабских странах и в мусульманских странах в общем.</w:t>
      </w:r>
    </w:p>
    <w:p w14:paraId="55E5258D">
      <w:pPr>
        <w:pStyle w:val="6"/>
        <w:keepNext w:val="0"/>
        <w:keepLines w:val="0"/>
        <w:widowControl/>
        <w:suppressLineNumbers w:val="0"/>
      </w:pPr>
      <w:r>
        <w:t>Многопартийность на Западе – это настоящая многопартийность, и она означает многочисленность взглядов в политических, социальных и экономических сферах. Эта многочисленность взглядов является многочисленностью в политической мысли, которая подчинена капиталистическим демократическим системам правления, которые приняты в западных странах. Эта многопартийность не имеет отношения к родоплеменной связи людей или к расовым и религиозным разновидностям людей, как и не имеет отношения к религиям и мазхабам. Эта многопартийность функционирует в рамках капиталистической идеологии, убежденность в которой главенствует в странах Запада для укрепления этой идеологии, строгого ее соблюдения и претворения ее в жизнь.</w:t>
      </w:r>
    </w:p>
    <w:p w14:paraId="0885816B">
      <w:pPr>
        <w:pStyle w:val="6"/>
        <w:keepNext w:val="0"/>
        <w:keepLines w:val="0"/>
        <w:widowControl/>
        <w:suppressLineNumbers w:val="0"/>
      </w:pPr>
      <w:r>
        <w:t>В противоположность этому, та демократическая многопартийность, которую желает Запад, и в частности Америка, для мусульманских стран – это не многопартийность в рамках исламской идеологии, убежденность в которой главенствует в странах мусульман, и она также не направлена на укрепление этой идеологии, строгое ее соблюдение и претворение ее в жизнь. Предлагаемая в мусульманских странах многопартийность означает племенную и националистическую многопартийность. Она также означает мазхабную и религиозно-общинную многопартийность, раскол и разобщение в странах мусульман.</w:t>
      </w:r>
    </w:p>
    <w:p w14:paraId="51051785">
      <w:pPr>
        <w:pStyle w:val="6"/>
        <w:keepNext w:val="0"/>
        <w:keepLines w:val="0"/>
        <w:widowControl/>
        <w:suppressLineNumbers w:val="0"/>
      </w:pPr>
      <w:r>
        <w:t>Многопартийность на Западе служит одним из факторов усиления западной идеологии, усиления ее руководства, а также является одним из факторов силы государств, их единства, сплоченности их обществ. При этом та многопартийность, которую хотят видеть в мусульманских странах, является фактором их ослабления, хрупкости их обществ и разъединения.</w:t>
      </w:r>
    </w:p>
    <w:p w14:paraId="6D771D0B">
      <w:pPr>
        <w:pStyle w:val="6"/>
        <w:keepNext w:val="0"/>
        <w:keepLines w:val="0"/>
        <w:widowControl/>
        <w:suppressLineNumbers w:val="0"/>
      </w:pPr>
      <w:r>
        <w:t>Сосредоточение Америки на идее многопартийности (какую она желает для наших стран) не появилось из пустоты. И не является случайностью включение этой идеи во все американские проекты реформирования Ближнего Востока. По всей вероятности Америка нашла в этой идее свое оружие, поскольку в ней имеется такой обман и такая иллюзорная привлекательность, предоставляющие ей возможность переустроить ближневосточный регион так, что он будет зависимым от нее и не будет сильно отличаться от банановых республик в Латинской Америке, которые считаются фермами для монополистических американских компаний.</w:t>
      </w:r>
    </w:p>
    <w:p w14:paraId="134339F6">
      <w:pPr>
        <w:pStyle w:val="6"/>
        <w:keepNext w:val="0"/>
        <w:keepLines w:val="0"/>
        <w:widowControl/>
        <w:suppressLineNumbers w:val="0"/>
      </w:pPr>
      <w:r>
        <w:t>Поэтому не удивительно, что Америка концентрирует внимание на том, что называет правами меньшинств и мазхабов. Например, мы видим, как Америка показывает свою лживую заботу о курдском меньшинстве, беря его под свою опеку, всячески поддерживая его и притворно показывая свою жалость к бедствию, постигшему их в Халабдже. Мы также видим, как Америка проливает «крокодиловы» слезы по шиитам Ирака, потому что они – как она утверждает – были обделены в своих правах на протяжении прошлых десятилетий, когда у власти в Ираке находились правители из суннитов, как будто бааситстские правители, а также те националисты и монархисты, что были до них, правили Ираком согласно какому-то мазхабу! И таких примеров много.</w:t>
      </w:r>
    </w:p>
    <w:p w14:paraId="62DB159F">
      <w:pPr>
        <w:pStyle w:val="6"/>
        <w:keepNext w:val="0"/>
        <w:keepLines w:val="0"/>
        <w:widowControl/>
        <w:suppressLineNumbers w:val="0"/>
      </w:pPr>
      <w:r>
        <w:t>Не удивительно, что Америка, а за ней и Европа, сосредотачивает свои усилия на проявлении амазигейской индивидуальности в арабских странах, взяла под свою опеку узбекские и таджикские национальные меньшинства в Афганистане, поддерживает коптское меньшинство в Египте, поддерживает христианские и языческие меньшинства на юге Судана, порождает ненависть и борьбу между национальными меньшинствами и государствами под предлогом многопартийности, тогда как по своей сути эта многопартийность является новой формой известного правила «разделяй и властвуй».</w:t>
      </w:r>
    </w:p>
    <w:p w14:paraId="25BD7F33">
      <w:pPr>
        <w:pStyle w:val="6"/>
        <w:keepNext w:val="0"/>
        <w:keepLines w:val="0"/>
        <w:widowControl/>
        <w:suppressLineNumbers w:val="0"/>
      </w:pPr>
      <w:r>
        <w:t>Америка в совершенстве и с большой хитростью провела эту игру с многопартийностью, внушив народам, что для них в ней есть избавление от диктатур. Она воспользовалась своим превосходством после падения своего международного соперника, олицетворявшегося в Советском Союзе, и сосредоточила свое внимание на национальных меньшинствах и их многочисленности, чтобы новым способом получить господство над странами. Она стала заботиться о национальных меньшинствах, поддерживать их и заключать с ними союзы, чтобы использовать их в качестве своего оружия, осуществляя им свои империалистические интересы.</w:t>
      </w:r>
    </w:p>
    <w:p w14:paraId="6EAC3A19">
      <w:pPr>
        <w:pStyle w:val="6"/>
        <w:keepNext w:val="0"/>
        <w:keepLines w:val="0"/>
        <w:widowControl/>
        <w:suppressLineNumbers w:val="0"/>
      </w:pPr>
      <w:r>
        <w:t>Например, она поддержала Асаиса Афурки, христианина из племени Тиграи, которое относится к национальным меньшинствам в Эритрее. Она предоставила ему максимальную помощь, несмотря на его левую социалистическую направленность, и относительно быстро дала ему государство, которое было трудно образовать или представить его появление с такой легкостью. Затем она поддержала его в войне с Эфиопией, дала ему возможность установить с ней государственные границы и укрепить это молодое государство на Африканском роге. После этого она помогла ему в подавлении его бывших товарищей по революции по причине их принадлежности к арабскому происхождению и приверженности к социализму.</w:t>
      </w:r>
    </w:p>
    <w:p w14:paraId="43D3C5BF">
      <w:pPr>
        <w:pStyle w:val="6"/>
        <w:keepNext w:val="0"/>
        <w:keepLines w:val="0"/>
        <w:widowControl/>
        <w:suppressLineNumbers w:val="0"/>
      </w:pPr>
      <w:r>
        <w:t>Она помогла ему против арабского мусульманского большинства в стране, которое как ожидалось, что оно будет способствовать преобразованию страны в арабское государство и вхождению в Лигу арабских стран. Получив американскую поддержку, Афурки стал воевать с арабами и мусульманами в Йемене, совершив нападение на йеменские арабские острова, а также вторгся в Судан, где поддержал повстанческие группировки. В самой Эритрее он стал вести борьбу против арабского языка и исламской культуры, вошел в союз с Израилем, определив его образцом для подражания. Все эти позорные дела, исполнение которых рассматривается в качестве восстания против действительности, выхода из состава государства и отделения от региона, были осуществлены под американским покровительством и призывом к многопартийности.</w:t>
      </w:r>
    </w:p>
    <w:p w14:paraId="37223F44">
      <w:pPr>
        <w:pStyle w:val="6"/>
        <w:keepNext w:val="0"/>
        <w:keepLines w:val="0"/>
        <w:widowControl/>
        <w:suppressLineNumbers w:val="0"/>
      </w:pPr>
      <w:r>
        <w:t>Например, Америка поддержала Джона Корнака из племени Динка на юге Судана. Это племя является национальным меньшинством, включающим в себя несколько национальных меньшинств на юге Судана, где на протяжении столетий в спокойствии объединяет арабов, язычников, христиан и африканцев под властью арабов и мусульман. Америка усилила роль Корнака и помогла ему всем, что ведет к приобретению силы, и в итоге он стал представлять все население юга с их различными национальными меньшинствами. Возможно даже и то, что она будет продолжать поддерживать его, чтобы он стал первым и самым влиятельным человеком Судана, что может произойти после осуществления заговора, направленного на разделение богатства и власти, зная при этом, что этот человек был виновником в убийстве и изгнании миллионов суданцев.</w:t>
      </w:r>
    </w:p>
    <w:p w14:paraId="6365D437">
      <w:pPr>
        <w:pStyle w:val="6"/>
        <w:keepNext w:val="0"/>
        <w:keepLines w:val="0"/>
        <w:widowControl/>
        <w:suppressLineNumbers w:val="0"/>
      </w:pPr>
      <w:r>
        <w:t>Например, Америка укрепила позицию президента Уганды, Йовери Мусевени, из племени национального меньшинства Тутси до такой степени, что под его управлением Уганда стала важнейшим государством в Центральной Африке. И когда Буш пришел на Африканский континент, его отправной точкой была Уганда. Благодаря американской поддержке Мусевени смог принять участие в смене лидеров Конго, Руанды, Бурунди и привести к власти людей, большинство которых из племени тутси. Этим самым Уганда превратилась в притягательный центр в экваториальном регионе Африки, что стало возможным только благодаря поддержке Америки национального меньшинства тутси и президента Мусевени, игравшего подозрительную роль в резне этносоциальных групп хуту и тутси, жертвами которой стали приблизительно два миллиона человек.</w:t>
      </w:r>
    </w:p>
    <w:p w14:paraId="0859EB82">
      <w:pPr>
        <w:pStyle w:val="6"/>
        <w:keepNext w:val="0"/>
        <w:keepLines w:val="0"/>
        <w:widowControl/>
        <w:suppressLineNumbers w:val="0"/>
      </w:pPr>
      <w:r>
        <w:t>Когда, например, в Сомали Америка не нашла национальные и религиозные меньшинства, она прибегла к его разделению путем разжигания смут и гражданских войн между лидерами военизированных группировок, которые исполняли роль меньшинств. Так против Сомали был осуществлен заговор, в результате которого Сомали были лишены государственности и стабильности на более чем двенадцать лет и поделены на пять регионов: земля Сомали, Сомали бонд, Сомали Хасан салад, столица Могадишо и плюс регион Огадин, который был отнят у Сомали Эфиопией.</w:t>
      </w:r>
    </w:p>
    <w:p w14:paraId="4D99A912">
      <w:pPr>
        <w:pStyle w:val="6"/>
        <w:keepNext w:val="0"/>
        <w:keepLines w:val="0"/>
        <w:widowControl/>
        <w:suppressLineNumbers w:val="0"/>
      </w:pPr>
      <w:r>
        <w:t>И, наконец, в Афганистане мы видели, как Америка воспользовалась таджикскими и узбекскими племенами для борьбы с пуштунским большинством, в результате чего произошла оккупация Афганистана, произошли разрушения и гибель людей.</w:t>
      </w:r>
    </w:p>
    <w:p w14:paraId="42C637F4">
      <w:pPr>
        <w:pStyle w:val="6"/>
        <w:keepNext w:val="0"/>
        <w:keepLines w:val="0"/>
        <w:widowControl/>
        <w:suppressLineNumbers w:val="0"/>
      </w:pPr>
      <w:r>
        <w:t>Это реальные примеры, когда Америка разыграла карту многопартийности в этих странах, в результате чего произошло разобщение, разрушение, массовые убийства и изгнание людей. И это лишь первый итог политики многопартийности, которую проводила Америка в течение первого десятилетия эпохи американского господства над миром.</w:t>
      </w:r>
    </w:p>
    <w:p w14:paraId="32C35DC8">
      <w:pPr>
        <w:pStyle w:val="6"/>
        <w:keepNext w:val="0"/>
        <w:keepLines w:val="0"/>
        <w:widowControl/>
        <w:suppressLineNumbers w:val="0"/>
      </w:pPr>
      <w:r>
        <w:t>Очевидно то, что Америка нашла приятным эту игру и стала развивать ее демократическим разукрашиванием, чтобы облегчить ее проведение. Благодаря американским средствам массовой информации, многопартийность стала преамбулой со стороны создателей американской политики и стала важнейшей частью ее реформаторских предложений. Если такой является демократическая многопартийность, которая предназначается для наших стран, и таковым является ее результат, то какой по отношению к ней является позиция правительств и самых известных политиков, как в арабских, так и в мусульманских странах, в общем?</w:t>
      </w:r>
    </w:p>
    <w:p w14:paraId="3DEA00B4">
      <w:pPr>
        <w:pStyle w:val="6"/>
        <w:keepNext w:val="0"/>
        <w:keepLines w:val="0"/>
        <w:widowControl/>
        <w:suppressLineNumbers w:val="0"/>
      </w:pPr>
      <w:r>
        <w:t>Их позиция, к сожалению, соответствует этой американской лжи о племенной многопартийности, многопартийности национальных меньшинств и религиозных групп. Их согласие с этой ложью исходит из их зависимости и страха потерять кресло. Позиция большинства активных политиков в этих странах, будь то правительственных или оппозиционных политиков, является пораженческой и эгоистической позицией, которая принимает эти американские предложения, рассматривая их как поступивший приказ, требующий подчинения. То, что происходит сегодня в Ираке, можно считать самым последним примером этих американских предложений, где Америка со своими людьми в Совете правления, и за его пределами, не ограничилась разделением Ирака по национальному принципу между арабами, курдами, туркменами и ассирийцами, а еще и разделила его по мазхабному принципу между суннитами и шиитами. И все это стараются оправдать под предлогом демократической многопартийности!</w:t>
      </w:r>
    </w:p>
    <w:p w14:paraId="3B2F566F">
      <w:pPr>
        <w:pStyle w:val="6"/>
        <w:keepNext w:val="0"/>
        <w:keepLines w:val="0"/>
        <w:widowControl/>
        <w:suppressLineNumbers w:val="0"/>
      </w:pPr>
      <w:r>
        <w:t>Сегодня мы уже видим, как эта зараза быстрыми темпами распространяется на новые места, как, например, на курдов Сирии и шиитов Аравийского п-ова. Это начало американской отвратительной многопартийности, и мы не знаем, где она найдет свое завершение.</w:t>
      </w:r>
    </w:p>
    <w:p w14:paraId="73A58DF2">
      <w:pPr>
        <w:pStyle w:val="6"/>
        <w:keepNext w:val="0"/>
        <w:keepLines w:val="0"/>
        <w:widowControl/>
        <w:suppressLineNumbers w:val="0"/>
      </w:pPr>
      <w:r>
        <w:t>Проектируемая для наших стран демократическая многопартийность – это трудно излечимая американская болезнь, которую необходимо лечить, а ее единственно эффективное лечение находится в Исламе, как идеологии и системы для жизни, в которой нет отделения религии от жизни и поклонения от политики. Это единственное лечение, относительно которого не разногласят последователи мазхабов, представители разных национальностей и даже евреи и христиане, находящиеся под защитой мусульман. Поскольку Ислам справедлив ко всем, объединяет, а не разделяет, отдает преимущество прощению и терпимости перед нетерпимостью и национализмом, определяет правило «Нет превосходства у араба перед не арабом, и у неараба перед арабом, кроме как в богобоязненности» основой взгляда на народ, а также строит братство между индивидами общества на основе братства по идеологии, а не по национальной принадлежности, воплощая в реальность истинные слова Всевышнего Аллаха:</w:t>
      </w:r>
    </w:p>
    <w:p w14:paraId="2A65CB2A">
      <w:pPr>
        <w:pStyle w:val="6"/>
        <w:keepNext w:val="0"/>
        <w:keepLines w:val="0"/>
        <w:widowControl/>
        <w:suppressLineNumbers w:val="0"/>
        <w:spacing w:before="0" w:beforeAutospacing="1" w:after="0" w:afterAutospacing="1"/>
        <w:ind w:left="0" w:right="0"/>
      </w:pPr>
      <w:r>
        <w:rPr>
          <w:cs/>
          <w:lang w:bidi="ar-SA"/>
        </w:rPr>
        <w:t>إِنَّمَا الْمُؤْمِنُونَ إِخْوَةٌ</w:t>
      </w:r>
      <w:r>
        <w:rPr>
          <w:rFonts w:cs="Times New Roman"/>
          <w:cs w:val="0"/>
          <w:lang/>
        </w:rPr>
        <w:t> </w:t>
      </w:r>
    </w:p>
    <w:p w14:paraId="58C8987E">
      <w:pPr>
        <w:pStyle w:val="6"/>
        <w:keepNext w:val="0"/>
        <w:keepLines w:val="0"/>
        <w:widowControl/>
        <w:suppressLineNumbers w:val="0"/>
        <w:jc w:val="center"/>
      </w:pPr>
      <w:r>
        <w:rPr>
          <w:rStyle w:val="7"/>
        </w:rPr>
        <w:t>«Воистину мусульмане – братья» (49:10)</w:t>
      </w:r>
    </w:p>
    <w:p w14:paraId="5A40F058">
      <w:pPr>
        <w:pStyle w:val="6"/>
        <w:keepNext w:val="0"/>
        <w:keepLines w:val="0"/>
        <w:widowControl/>
        <w:suppressLineNumbers w:val="0"/>
      </w:pPr>
      <w:r>
        <w:t>Ахмад аль-Хатиб / Байт аль-Макдис</w:t>
      </w:r>
    </w:p>
    <w:p w14:paraId="3E09587C">
      <w:pPr>
        <w:pStyle w:val="2"/>
        <w:keepNext w:val="0"/>
        <w:keepLines w:val="0"/>
        <w:widowControl/>
        <w:suppressLineNumbers w:val="0"/>
      </w:pPr>
      <w:r>
        <w:t xml:space="preserve">Новости мусульман в мире </w:t>
      </w:r>
    </w:p>
    <w:p w14:paraId="64DD5B33">
      <w:pPr>
        <w:pStyle w:val="6"/>
        <w:keepNext w:val="0"/>
        <w:keepLines w:val="0"/>
        <w:widowControl/>
        <w:suppressLineNumbers w:val="0"/>
      </w:pPr>
      <w:r>
        <w:rPr>
          <w:rStyle w:val="7"/>
        </w:rPr>
        <w:t>Солдаты дают показания</w:t>
      </w:r>
    </w:p>
    <w:p w14:paraId="7EAEFB69">
      <w:pPr>
        <w:pStyle w:val="6"/>
        <w:keepNext w:val="0"/>
        <w:keepLines w:val="0"/>
        <w:widowControl/>
        <w:suppressLineNumbers w:val="0"/>
      </w:pPr>
      <w:r>
        <w:t>Американские и английские солдаты из состава американской военной полиции дали показания. Сержант Майк Сендар из 870 части в Сан-Франциско сказал: «Плохое обращение с заключенными является обычным делом, и я все время видел, как их избивают». Один английский солдат сказал, что высшие офицеры были свидетелями пыток и закрывали на это глаза. Некоторые из 870 воинской части говорят, что лица, которые были на фотографиях, не являются единственными, потому что избиения происходят постоянно. Английский солдат, рассказывая о том, как английские войска пытают иракцев, сказал: «Солдаты главным образом наносили удары по ребрам заключенных, а на их головы надевали мешки с песком. Когда открывали их лица, я видел, что у них были сломаны носы, а лица были похожи на поднос с мясом».</w:t>
      </w:r>
    </w:p>
    <w:p w14:paraId="1EFC3176">
      <w:pPr>
        <w:pStyle w:val="6"/>
        <w:keepNext w:val="0"/>
        <w:keepLines w:val="0"/>
        <w:widowControl/>
        <w:suppressLineNumbers w:val="0"/>
      </w:pPr>
      <w:r>
        <w:rPr>
          <w:rStyle w:val="7"/>
        </w:rPr>
        <w:t>Чтение молитв в Саудовской Аравии с мольбой о помощи Ираку</w:t>
      </w:r>
    </w:p>
    <w:p w14:paraId="4DFAEA20">
      <w:pPr>
        <w:pStyle w:val="6"/>
        <w:keepNext w:val="0"/>
        <w:keepLines w:val="0"/>
        <w:widowControl/>
        <w:suppressLineNumbers w:val="0"/>
      </w:pPr>
      <w:r>
        <w:t>Газета «Хаят» от 9 апреля сообщила, что в нескольких мечетях Эр-Рияда и района эль-Кусейма после утреннего намаза молящиеся в Саудовской Аравии мусульмане совершили моления с тем, чтобы Аллах помог мусульманам в Ираке против их врага – Соединенных Штатов. Они обратились с мольбой к Аллаху, чтобы Он помог мусульманам Ирака и в частности в Фалудже, Рамади и Багдаде.</w:t>
      </w:r>
    </w:p>
    <w:p w14:paraId="03A18B47">
      <w:pPr>
        <w:pStyle w:val="6"/>
        <w:keepNext w:val="0"/>
        <w:keepLines w:val="0"/>
        <w:widowControl/>
        <w:suppressLineNumbers w:val="0"/>
      </w:pPr>
      <w:r>
        <w:rPr>
          <w:rStyle w:val="7"/>
        </w:rPr>
        <w:t>Они обманули мусульман-индийцев</w:t>
      </w:r>
    </w:p>
    <w:p w14:paraId="5C47AA40">
      <w:pPr>
        <w:pStyle w:val="6"/>
        <w:keepNext w:val="0"/>
        <w:keepLines w:val="0"/>
        <w:widowControl/>
        <w:suppressLineNumbers w:val="0"/>
      </w:pPr>
      <w:r>
        <w:t>Четверо индийских мусульман сбежали с американского военного лагеря в Ираке и вернулись в Индию. Они рассказали, что в августе 2003 года агентство по трудоустройство заключило с ними договор о предоставлении им работы в качестве помощников поваров для одной компании в Кувейте. Однако по прибытию в Кувейт их вместе с 20 индийцами перевезли на автобусе в военный лагерь американской армии близ города Мосул. Там американцы сказали им, что за каждого из них они заплатили по тысяче доллара, и что они должны будут работать на них. Один из индийцев рассказал, что подвергся избиению со стороны американского офицера, когда отказался от работы, и что им обещали ежемесячную зарплату до 890 долларов, но от американской армии они получили всего лишь 300 долларов. Другой из них сказал, что их жизнь там была несчастной, и они потеряли все свои деньги.</w:t>
      </w:r>
    </w:p>
    <w:p w14:paraId="5277E4E9">
      <w:pPr>
        <w:pStyle w:val="6"/>
        <w:keepNext w:val="0"/>
        <w:keepLines w:val="0"/>
        <w:widowControl/>
        <w:suppressLineNumbers w:val="0"/>
      </w:pPr>
      <w:r>
        <w:rPr>
          <w:rStyle w:val="7"/>
        </w:rPr>
        <w:t>Стойкость Фалуджи</w:t>
      </w:r>
    </w:p>
    <w:p w14:paraId="6243D119">
      <w:pPr>
        <w:pStyle w:val="6"/>
        <w:keepNext w:val="0"/>
        <w:keepLines w:val="0"/>
        <w:widowControl/>
        <w:suppressLineNumbers w:val="0"/>
      </w:pPr>
      <w:r>
        <w:t>Информационные средства сообщают, что стойкость Фалуджи в апреле месяце стоила оккупантам примерно тысячи раненых. Из них 650 имеют серьезные ранения, которые могут оставить у них постоянные увечья. Что касается убитых, то о них не было дано точного разъяснения. В журнале «Сакваир» была опубликована статья американского журналиста Вила Сандеса, в которой он пишет, что Ирак покинули убитыми, ранеными и больными 29 тысяч американских солдат. Данная информация была опубликована в упомянутом журнале 30 апреля 2004 года и ее достоверность на совести этого журнала.</w:t>
      </w:r>
    </w:p>
    <w:p w14:paraId="61D2BDB6">
      <w:pPr>
        <w:pStyle w:val="6"/>
        <w:keepNext w:val="0"/>
        <w:keepLines w:val="0"/>
        <w:widowControl/>
        <w:suppressLineNumbers w:val="0"/>
      </w:pPr>
      <w:r>
        <w:rPr>
          <w:rStyle w:val="7"/>
        </w:rPr>
        <w:t>Резня мусульман в Нигерии</w:t>
      </w:r>
    </w:p>
    <w:p w14:paraId="14109ACE">
      <w:pPr>
        <w:pStyle w:val="6"/>
        <w:keepNext w:val="0"/>
        <w:keepLines w:val="0"/>
        <w:widowControl/>
        <w:suppressLineNumbers w:val="0"/>
      </w:pPr>
      <w:r>
        <w:t>После убийства сотен мусульман в Нигерии со стороны христианской полиции, тысячи мусульман бежали из города Елва, не обращая внимания на блокпосты, поставленные христианами на дорогах. Беженцы потребовали, чтобы полиция сопровождала их до штатов Баучи и Насрава. Общество «Красного Креста» сообщило, что 955 семей беженцев собрались в начальной школе города. Те, кто уцелели в результате резни, сказали, что они похоронили 630 тел в общих могилах. На улицах города можно было натыкаться на сожженные и изуродованные трупы людей.</w:t>
      </w:r>
    </w:p>
    <w:p w14:paraId="74BA9F63">
      <w:pPr>
        <w:pStyle w:val="6"/>
        <w:keepNext w:val="0"/>
        <w:keepLines w:val="0"/>
        <w:widowControl/>
        <w:suppressLineNumbers w:val="0"/>
      </w:pPr>
      <w:r>
        <w:rPr>
          <w:rStyle w:val="7"/>
        </w:rPr>
        <w:t>Убитые в Таиланде мусульмане</w:t>
      </w:r>
    </w:p>
    <w:p w14:paraId="05EAD4AE">
      <w:pPr>
        <w:pStyle w:val="6"/>
        <w:keepNext w:val="0"/>
        <w:keepLines w:val="0"/>
        <w:widowControl/>
        <w:suppressLineNumbers w:val="0"/>
      </w:pPr>
      <w:r>
        <w:t>Армия Таиланда убила 108 таиландских мусульман, из которых 30 стали шахидами, погибшими в мечети, разрушенной вместе с людьми. После этого премьер-министр страны посетил эту мечеть, чтобы молить их о милости, и сказал собравшимся там: «Давайте начнем все заново». Тысячи разгневанных мусульман распространили на прошлой неделе прокламации, в которых резко осуждается «озверелое правительство».</w:t>
      </w:r>
    </w:p>
    <w:p w14:paraId="0E8BD9B8">
      <w:pPr>
        <w:pStyle w:val="6"/>
        <w:keepNext w:val="0"/>
        <w:keepLines w:val="0"/>
        <w:widowControl/>
        <w:suppressLineNumbers w:val="0"/>
      </w:pPr>
      <w:r>
        <w:rPr>
          <w:rStyle w:val="7"/>
        </w:rPr>
        <w:t>Взгляд социологов</w:t>
      </w:r>
    </w:p>
    <w:p w14:paraId="095909EA">
      <w:pPr>
        <w:pStyle w:val="6"/>
        <w:keepNext w:val="0"/>
        <w:keepLines w:val="0"/>
        <w:widowControl/>
        <w:suppressLineNumbers w:val="0"/>
      </w:pPr>
      <w:r>
        <w:t>Один социолог в Багдадском университете сказал: «Буш зря старается убедить иракцев в том, что сделанное некоторыми американскими солдатами на самом деле не олицетворяет ценности американской армии. Я удивляюсь этому обману и спрашиваю: «От какого общества происходят эти солдаты? И как может сформироваться морально устойчивая армия из испорченного общества, представители которого составляют 60% всех наркоманов в мире? Это аномальное в половом плане поведение не может выражать подчинение военным приказам, если нет настоящей побудительной причины в самом индивиде, которая толкает его к подобному отклонению, что не является удивительным для американского общества».</w:t>
      </w:r>
    </w:p>
    <w:p w14:paraId="36328A4D">
      <w:pPr>
        <w:pStyle w:val="6"/>
        <w:keepNext w:val="0"/>
        <w:keepLines w:val="0"/>
        <w:widowControl/>
        <w:suppressLineNumbers w:val="0"/>
      </w:pPr>
      <w:r>
        <w:rPr>
          <w:rStyle w:val="7"/>
        </w:rPr>
        <w:t>Евреи и Кери</w:t>
      </w:r>
    </w:p>
    <w:p w14:paraId="65148275">
      <w:pPr>
        <w:pStyle w:val="6"/>
        <w:keepNext w:val="0"/>
        <w:keepLines w:val="0"/>
        <w:widowControl/>
        <w:suppressLineNumbers w:val="0"/>
      </w:pPr>
      <w:r>
        <w:t>Кандидат на пост президента Америки Джон Кери произнес речь перед группой американских евреев, и его речь встретила приветствие в еврейских кругах Америки. В своей речи Кери пообещал защищать безопасность Израиля и действовать для прекращения борьбы с палестинцами, не толкая при этом еврейское государство к заключению мирного договора во вред его интересам. Он пообещал не толкать евреев к тому, чтобы они делали уступки за счет безопасности Израиля, которую он считает приоритетом.</w:t>
      </w:r>
    </w:p>
    <w:p w14:paraId="6FDA078F">
      <w:pPr>
        <w:pStyle w:val="6"/>
        <w:keepNext w:val="0"/>
        <w:keepLines w:val="0"/>
        <w:widowControl/>
        <w:suppressLineNumbers w:val="0"/>
      </w:pPr>
      <w:r>
        <w:rPr>
          <w:rStyle w:val="7"/>
        </w:rPr>
        <w:t>Евреи и Тунис</w:t>
      </w:r>
    </w:p>
    <w:p w14:paraId="24643387">
      <w:pPr>
        <w:pStyle w:val="6"/>
        <w:keepNext w:val="0"/>
        <w:keepLines w:val="0"/>
        <w:widowControl/>
        <w:suppressLineNumbers w:val="0"/>
      </w:pPr>
      <w:r>
        <w:t>Тунисский министр по туризму взял под свой патронат еврейские торжества и обряды, которые прошли в Тунисе во время ежегодного торжественного паломничества к синагоге «Аль-гариба». Участие принимали тунисские евреи, евреи из Франции, Италии и оккупированной Палестины, которых сопровождала телевизионная группа для осуществления большей нормализации отношений с евреями.</w:t>
      </w:r>
    </w:p>
    <w:p w14:paraId="05B7670F">
      <w:pPr>
        <w:pStyle w:val="6"/>
        <w:keepNext w:val="0"/>
        <w:keepLines w:val="0"/>
        <w:widowControl/>
        <w:suppressLineNumbers w:val="0"/>
      </w:pPr>
      <w:r>
        <w:rPr>
          <w:rStyle w:val="7"/>
        </w:rPr>
        <w:t>Они не стесняются лгать</w:t>
      </w:r>
    </w:p>
    <w:p w14:paraId="6FD4662C">
      <w:pPr>
        <w:pStyle w:val="6"/>
        <w:keepNext w:val="0"/>
        <w:keepLines w:val="0"/>
        <w:widowControl/>
        <w:suppressLineNumbers w:val="0"/>
      </w:pPr>
      <w:r>
        <w:t>Колин Пауэлл дал интервью информационному телеканалу США «Си-Эн-Эн», в котором выразил свое удивление ожесточенным сопротивлением в Ираке, отмечая: «Никто из нас не ожидал такого сопротивления, которое мы видим. Я удивился, поскольку там появилось сопротивление большее, нежели мы ожидали. Если бы мы не столкнулись с этой проблемой в области безопасности, с этими террористами и с этими злодеями из наследия прошлого режима, то люди бросали бы в нас цветы, оценивая все то, что мы делаем».</w:t>
      </w:r>
    </w:p>
    <w:p w14:paraId="4D09584A">
      <w:pPr>
        <w:pStyle w:val="6"/>
        <w:keepNext w:val="0"/>
        <w:keepLines w:val="0"/>
        <w:widowControl/>
        <w:suppressLineNumbers w:val="0"/>
      </w:pPr>
      <w:r>
        <w:rPr>
          <w:rStyle w:val="7"/>
        </w:rPr>
        <w:t>Они обучались пыткам</w:t>
      </w:r>
    </w:p>
    <w:p w14:paraId="45B0DFAD">
      <w:pPr>
        <w:pStyle w:val="6"/>
        <w:keepNext w:val="0"/>
        <w:keepLines w:val="0"/>
        <w:widowControl/>
        <w:suppressLineNumbers w:val="0"/>
      </w:pPr>
      <w:r>
        <w:t>Газета «Хаят» от 10 мая, со ссылкой на газету «Еженедельный обзор» пишет, что трое экспертов, подчиняющихся министерству обороны Англии, располагались внутри тюрьмы «Абу Грейб» с января по апрель месяц, и участвовали в следствиях, даже после опубликования доклада о том, что в этой тюрьме практиковались унизительные пытки над заключенными.</w:t>
      </w:r>
    </w:p>
    <w:p w14:paraId="338AB8F4">
      <w:pPr>
        <w:pStyle w:val="6"/>
        <w:keepNext w:val="0"/>
        <w:keepLines w:val="0"/>
        <w:widowControl/>
        <w:suppressLineNumbers w:val="0"/>
      </w:pPr>
      <w:r>
        <w:t>В то же время газета «Индепендент Он Саин» сообщила, что министерство обороны Англии получает новые претензии о поведении английских солдат в Басре, среди которых восемь новых факта касаются умышленного убийства мирных иракцев. Газета пишет, что новые факты убийства восьми мирных иракцев будет добавлено к другому списку, содержащему 12 других фактов, касающихся иракских пленных, которые были убиты английскими солдатами. Сейчас в Лондоне, в Верховном суде, рассматриваются судебные иски по поводу убийства этих 12 пленных.</w:t>
      </w:r>
    </w:p>
    <w:p w14:paraId="03B6135C">
      <w:pPr>
        <w:pStyle w:val="6"/>
        <w:keepNext w:val="0"/>
        <w:keepLines w:val="0"/>
        <w:widowControl/>
        <w:suppressLineNumbers w:val="0"/>
      </w:pPr>
      <w:r>
        <w:t>Газета «Санди Таймс» сообщила, что троим английским солдатам, предъявляются обвинения в совершении сексуальных посягательств, включая изнасилование.</w:t>
      </w:r>
    </w:p>
    <w:p w14:paraId="46AE3C34">
      <w:pPr>
        <w:pStyle w:val="6"/>
        <w:keepNext w:val="0"/>
        <w:keepLines w:val="0"/>
        <w:widowControl/>
        <w:suppressLineNumbers w:val="0"/>
      </w:pPr>
      <w:r>
        <w:t>Газета «Зэ гардиан» передает от бывшего английского офицера его слова о том, что технические приспособления для допроса, которые применяются специальными силами в Ираке, очень широко распространены, и унизительные сексуальные занятия в тюрьме «Абу Грейб» были в соответствии с подготовкой, которую прошли американские и английские специальные силы в городе Кент (на юго-западе Англии). Один вернувшийся из Ирака офицер сказал, что тюремные надсмотрщики используют технику «Ар 21», известную как «способы допроса», в которую входит оставление заключенных на длительную часть времени голыми, закрытие лиц, лишение сна и утрата ощущения времени. Такими являются взгляды западной порочной культуры.</w:t>
      </w:r>
    </w:p>
    <w:p w14:paraId="7FDDE6F3">
      <w:pPr>
        <w:pStyle w:val="6"/>
        <w:keepNext w:val="0"/>
        <w:keepLines w:val="0"/>
        <w:widowControl/>
        <w:suppressLineNumbers w:val="0"/>
      </w:pPr>
      <w:r>
        <w:rPr>
          <w:rStyle w:val="7"/>
        </w:rPr>
        <w:t>Усиление гнева против Рамсфельда</w:t>
      </w:r>
    </w:p>
    <w:p w14:paraId="26746555">
      <w:pPr>
        <w:pStyle w:val="6"/>
        <w:keepNext w:val="0"/>
        <w:keepLines w:val="0"/>
        <w:widowControl/>
        <w:suppressLineNumbers w:val="0"/>
      </w:pPr>
      <w:r>
        <w:t>Газета «Хаят» от 10 мая, со ссылкой на газету «Вашингтон Пост» сообщила, что в рядах армии стал усиливаться сильный гнев против Рамсфельда и его окружения. Эксперты в самой армии и вне армии единогласны в том, что американская армия должна оставаться в Ираке. Некоторые офицеры считают, что первым признаком изменения американской политики будет отстранение американского министра обороны, которого они считают ответственным за ряд стратегических и тактических ошибок, совершенных в течение прошлого года. Командующий 82 дивизии выразил свою убежденность в том, что Соединенные Штаты проигрывают в статическом отношении.</w:t>
      </w:r>
    </w:p>
    <w:p w14:paraId="5B19B47B">
      <w:pPr>
        <w:pStyle w:val="6"/>
        <w:keepNext w:val="0"/>
        <w:keepLines w:val="0"/>
        <w:widowControl/>
        <w:suppressLineNumbers w:val="0"/>
      </w:pPr>
      <w:r>
        <w:rPr>
          <w:rStyle w:val="7"/>
        </w:rPr>
        <w:t>Доклад Тагуба</w:t>
      </w:r>
    </w:p>
    <w:p w14:paraId="53667AF9">
      <w:pPr>
        <w:pStyle w:val="6"/>
        <w:keepNext w:val="0"/>
        <w:keepLines w:val="0"/>
        <w:widowControl/>
        <w:suppressLineNumbers w:val="0"/>
      </w:pPr>
      <w:r>
        <w:t>Газета «Хаят» от 6 мая сообщила, что получила доклад генерала Тагуба, который подтверждает, что насилия в тюрьме «Абу Грейб» были регулярными в противоположность Рамсфельду, который заявил о том, что они имели индивидуальный характер. В докладе говорится, что насилия подтвердились подробными показаниями свидетелей и появлением доказательств в виде крайне постыдных фотографий, отмечая, что эти видеокадры и снимки имеются в управлении уголовных расследований и у американских прокуроров.</w:t>
      </w:r>
    </w:p>
    <w:p w14:paraId="3FBB7EB1">
      <w:pPr>
        <w:pStyle w:val="6"/>
        <w:keepNext w:val="0"/>
        <w:keepLines w:val="0"/>
        <w:widowControl/>
        <w:suppressLineNumbers w:val="0"/>
      </w:pPr>
      <w:r>
        <w:t>В докладе приводятся некоторые вопиющие факты насилия в тюрьме «Абу Грейб», совершенные членами военной полиции, как, например «они снимали на видеокамеру заключенных, мужчин и женщин, обнаженными», «заставляли заключенных мужчин надевать нижнее женское белье», «на шеи голых заключенных мужчин они надевали собачьи цепи и фотографирование вместе с ними», «попытка одного из солдат военной полиции совершить половой акт с одной из заключенных женщин». В докладе также говорится, что эти солдаты были похвалены за свои действия своими военачальниками, которые говорили им такие слова: «Хорошие действия. Они быстро сломаются, станут отвечать на все вопросы и давать ценную информацию. Продолжайте эти хорошие действия».</w:t>
      </w:r>
    </w:p>
    <w:p w14:paraId="02110B8F">
      <w:pPr>
        <w:pStyle w:val="6"/>
        <w:keepNext w:val="0"/>
        <w:keepLines w:val="0"/>
        <w:widowControl/>
        <w:suppressLineNumbers w:val="0"/>
      </w:pPr>
      <w:r>
        <w:t>В докладе приводится список десятков имен американских офицеров и наемников наряду с некоторыми отставными гражданскими лицами во главе с Джоном Израилем. В конце доклада говорится, что многие американские солдаты совершили в тюрьме «Абу Грейб» ужасные действия и насилие, грубо нарушающие международное право. На пресс-конференции, которую Рамсфельд позавчера провел в министерстве обороны США (в Пентагоне), он уменьшил значимость этих насилий, отмечая, что порядок в его армии в Ираке «функционирует».</w:t>
      </w:r>
    </w:p>
    <w:p w14:paraId="076B7F5A">
      <w:pPr>
        <w:pStyle w:val="6"/>
        <w:keepNext w:val="0"/>
        <w:keepLines w:val="0"/>
        <w:widowControl/>
        <w:suppressLineNumbers w:val="0"/>
      </w:pPr>
      <w:r>
        <w:rPr>
          <w:rStyle w:val="7"/>
        </w:rPr>
        <w:t>Бывший узник рассказывает о пережитых мучениях</w:t>
      </w:r>
    </w:p>
    <w:p w14:paraId="4743884D">
      <w:pPr>
        <w:pStyle w:val="6"/>
        <w:keepNext w:val="0"/>
        <w:keepLines w:val="0"/>
        <w:widowControl/>
        <w:suppressLineNumbers w:val="0"/>
      </w:pPr>
      <w:r>
        <w:t>Газета «Хаят» от 9 мая передала от заключенного Хишама Абд аль-Хамида некоторые рассказы о том, что происходило в тюрьмах Ирака. Об условиях и пытках в этих тюрьмах он рассказал следующее: «Мы находились там 15 дней. Американцы приводили Ахмада (его обвиняли в покушении на сотрудников ФБР, которые организовывают семестры на факультете литературы университета города Мосул) и в течение проводимого над ним следствия, его избивали и угрожали ему тем, что привезут в тюрьму его жену и изнасилуют ее на его глазах. На одном из допросов они сказали ему: «Мы заставим тебя вместе с твоим другом Хишамом заниматься педерастией и снимем вас на видео, а потом отправим его в Лос-Анджелес, чтобы вы стали порнозвездами». Хишам также рассказал, что тюрьма «Матар» называется райской тюрьмой в сравнении с тюремным лагерем «Газлани» при въезде в Мосул, который получил название «лагерь диско», потому что американцы очень громко включают там музыку, чтобы она заглушала крики заключенных, когда их избивают и пытают.</w:t>
      </w:r>
    </w:p>
    <w:p w14:paraId="28A645F8">
      <w:pPr>
        <w:pStyle w:val="6"/>
        <w:keepNext w:val="0"/>
        <w:keepLines w:val="0"/>
        <w:widowControl/>
        <w:suppressLineNumbers w:val="0"/>
      </w:pPr>
      <w:r>
        <w:t>Далее Хишам сказал: «На второй день моего прибытия к нам привезли 15 заключенных из «диско». У них был ужасный вид. Оказывается, на протяжении более двух недель со дня их заключения они мочились и испражнялись в одежду, и им не разрешали умываться и использовать воду. Они были в грязном состоянии даже во сне. На протяжении тюремного заключения их руки были постоянно в наручниках, а на головы были одеты пакеты. Каждый раз, когда к нам в лагерь поступала группа заключенных, врачи поспешно давали им лекарства, чтобы устранить опухоль от наручников на запястьях. На второй день, утром, заключенных раздели догола, а потом пришли двое солдат и стали заниматься перед заключенными половыми извращениями. Солдаты хвастались перед заключенными, говоря: «Мы пришли, чтобы распространить эту культуру в вашей стране... Это у нас считается нормальным, а вот вы отсталые».</w:t>
      </w:r>
    </w:p>
    <w:p w14:paraId="00B1BE75">
      <w:pPr>
        <w:pStyle w:val="6"/>
        <w:keepNext w:val="0"/>
        <w:keepLines w:val="0"/>
        <w:widowControl/>
        <w:suppressLineNumbers w:val="0"/>
      </w:pPr>
      <w:r>
        <w:t>Он с горечью рассказал, что иногда солдаты-гомосексуалисты приглашали некоторых заключенных заниматься с ними гомосексуализмом. Они бросали на пол голых заключенных, и безжалостно бросали по ним жесткий мяч регби, попадая по любым их органам.</w:t>
      </w:r>
    </w:p>
    <w:p w14:paraId="0B2B2D25">
      <w:pPr>
        <w:pStyle w:val="6"/>
        <w:keepNext w:val="0"/>
        <w:keepLines w:val="0"/>
        <w:widowControl/>
        <w:suppressLineNumbers w:val="0"/>
      </w:pPr>
      <w:r>
        <w:t>Он говорил, что в тюрьме постоянно не хватало еды. С семи утра и до восьми вечера вся еда заключенного состояла из куска хлеба и немного яиц. Хишам рассказал, что тюремные надзиратели использовали еду, для того чтобы принудить заключенных стать их информаторами… Он также говорит: «Я столкнулся с отвратительным миром, о котором и не представлял. Американцы с легкостью практикуют пытки. Следователи из ФБР и других служб стимулировали всех остальных надзирателей к чрезмерной жестокости даже после завершения следствия над заключенными».</w:t>
      </w:r>
    </w:p>
    <w:p w14:paraId="4F13B45E">
      <w:pPr>
        <w:pStyle w:val="6"/>
        <w:keepNext w:val="0"/>
        <w:keepLines w:val="0"/>
        <w:widowControl/>
        <w:suppressLineNumbers w:val="0"/>
      </w:pPr>
      <w:r>
        <w:rPr>
          <w:rStyle w:val="7"/>
        </w:rPr>
        <w:t>Гондурас выводит свои войска из Ирака</w:t>
      </w:r>
    </w:p>
    <w:p w14:paraId="1BC1D992">
      <w:pPr>
        <w:pStyle w:val="6"/>
        <w:keepNext w:val="0"/>
        <w:keepLines w:val="0"/>
        <w:widowControl/>
        <w:suppressLineNumbers w:val="0"/>
      </w:pPr>
      <w:r>
        <w:t>Газета «Хаят» от 12 мая сообщила, что гондурасские войска, численность которых насчитывает 370 солдат, начнут выходить из Ирака, и покинут его на протяжении двух недель. О своей решимости вывести войска Гондурас заявил после решения Испании о выводе испанских сил, численность которых составляет 1400 солдат. Испания была ответственна в Ираке и за другие войска из испаноязычных стран: Сальвадор, Гондурас, Никарагуа и Доминиканская республика. В докладах из Мадрида говорится, что решение избранного премьер-министра Хосе Сабатеро об ускорении вывода испанских сил из Ирака было принято на основе доклада командующего испанскими силами в южной и центральной частях Ирака, в котором он заверил о невозможности выполнения американских приказов, касающихся нападений.</w:t>
      </w:r>
    </w:p>
    <w:p w14:paraId="580D4AFC">
      <w:pPr>
        <w:pStyle w:val="6"/>
        <w:keepNext w:val="0"/>
        <w:keepLines w:val="0"/>
        <w:widowControl/>
        <w:suppressLineNumbers w:val="0"/>
      </w:pPr>
      <w:r>
        <w:t>Он сказал: «Конфликты между испанскими и польскими солдатами с одной стороны и солдатами американских сил с другой привели к изменению позиции». Источник сообщает: «Испанские силы до этого времени занимали примирительную позицию, и с их стороны не было насилия. Тем не менее, американское командование заявило, что действия шиитского религиозного деятеля Муктады ас-Садра являются враждебными и потребовала провести против него и его сторонников крупную атаку, и арестовала его помощника, ни в чем из этого не посоветовавшись с нами». Кроме этого он также добавил: «Относительно конфликта и положения, которое они не понимают или участвуют в нем, испанские солдаты превратились в молчаливых зрителей».</w:t>
      </w:r>
    </w:p>
    <w:p w14:paraId="60294277">
      <w:pPr>
        <w:pStyle w:val="6"/>
        <w:keepNext w:val="0"/>
        <w:keepLines w:val="0"/>
        <w:widowControl/>
        <w:suppressLineNumbers w:val="0"/>
      </w:pPr>
      <w:r>
        <w:rPr>
          <w:rStyle w:val="7"/>
        </w:rPr>
        <w:t>Комитет мусульманских ученых: Ирак – это большая тюрьма</w:t>
      </w:r>
    </w:p>
    <w:p w14:paraId="2BB9F917">
      <w:pPr>
        <w:pStyle w:val="6"/>
        <w:keepNext w:val="0"/>
        <w:keepLines w:val="0"/>
        <w:widowControl/>
        <w:suppressLineNumbers w:val="0"/>
      </w:pPr>
      <w:r>
        <w:t>Руководитель «Комитета мусульманских ученых» в Ираке, Харрис Дари, сказал, что Ирак стал «большой тюрьмой», и обвинил коалиционные силы в более ужасных нарушениях прав человека, чем те нарушения, которые просочились в средства массовой информации. В пятницу вечером на встрече с интеллигенцией и египетскими журналистами Дари заверил в том, что весь Ирак превратился в большую тюрьму, где население испытывает террор и насилие со стороны войск коалиции.</w:t>
      </w:r>
    </w:p>
    <w:p w14:paraId="2FAE6BA5">
      <w:pPr>
        <w:pStyle w:val="6"/>
        <w:keepNext w:val="0"/>
        <w:keepLines w:val="0"/>
        <w:widowControl/>
        <w:suppressLineNumbers w:val="0"/>
      </w:pPr>
      <w:r>
        <w:t>Он также сказал, что американские самолеты бомбят каждый дом, относительно которого имеется подозрение, что в нем может находиться человек из иракского сопротивления, и бомбят также соседние с этим домом дома. Он отметил, что происходящее в Ираке – это нарушение элементарных прав человека, и, комментируя распространение фотографий с иракскими заключенными, которые подвергаются унизительному обращению со стороны американских солдат, он сказал, что эти позорные факты были показаны впервые самими оккупантами.</w:t>
      </w:r>
    </w:p>
    <w:p w14:paraId="515D2667">
      <w:pPr>
        <w:pStyle w:val="6"/>
        <w:keepNext w:val="0"/>
        <w:keepLines w:val="0"/>
        <w:widowControl/>
        <w:suppressLineNumbers w:val="0"/>
      </w:pPr>
      <w:r>
        <w:t>Кроме этого он сказал, что американские оккупационные силы знали обо всех этих действиях и «Комитет мусульманских ученых» еще ранее информировал их о происходящем в тюрьме «Абу Грейб» и в других тюрьмах, что намного ужаснее того, что было обнародовано.</w:t>
      </w:r>
    </w:p>
    <w:p w14:paraId="72C5F423">
      <w:pPr>
        <w:pStyle w:val="6"/>
        <w:keepNext w:val="0"/>
        <w:keepLines w:val="0"/>
        <w:widowControl/>
        <w:suppressLineNumbers w:val="0"/>
      </w:pPr>
      <w:r>
        <w:rPr>
          <w:rStyle w:val="7"/>
        </w:rPr>
        <w:t>Шейх аль-Азхара и Халифат</w:t>
      </w:r>
    </w:p>
    <w:p w14:paraId="41F0AB59">
      <w:pPr>
        <w:pStyle w:val="6"/>
        <w:keepNext w:val="0"/>
        <w:keepLines w:val="0"/>
        <w:widowControl/>
        <w:suppressLineNumbers w:val="0"/>
      </w:pPr>
      <w:r>
        <w:t>Еженедельная газета «Савт аль-Азхар» опубликовала 14 мая сообщение о том, что сейид Тантави заявил узбекскому телевидению следующее: «Кто призывает к возрождению Халифата, тот ошибается, потому что численность мусульман сегодня стала исчисляться миллионами, и по шариату нет запрета на то, чтобы в каждом исламском государстве был свой руководитель».</w:t>
      </w:r>
    </w:p>
    <w:p w14:paraId="757557F9">
      <w:pPr>
        <w:pStyle w:val="6"/>
        <w:keepNext w:val="0"/>
        <w:keepLines w:val="0"/>
        <w:widowControl/>
        <w:suppressLineNumbers w:val="0"/>
      </w:pPr>
      <w:r>
        <w:t>Он также добавил: «Мир сильно изменился. В то время, когда у мусульман был халиф, их было мало».</w:t>
      </w:r>
    </w:p>
    <w:p w14:paraId="092CD7DB">
      <w:pPr>
        <w:pStyle w:val="6"/>
        <w:keepNext w:val="0"/>
        <w:keepLines w:val="0"/>
        <w:widowControl/>
        <w:suppressLineNumbers w:val="0"/>
      </w:pPr>
      <w:r>
        <w:t>«аль-Ваъй»: Мы хотим сказать шейху аль-Азхара: «Посмотрим на Китай, население которого сегодня составляет 1,3 миллиарда человек, и посмотрим на Индию, население которой превышает 1 миллиард человека. Сегодня, как и раньше можно поделить государство на вилайеты и административные округа». Более того, разве не видит он, что сегодня в силу существующих средств связи и передвижения мир стал похожим на один маленький город. Где же его ум?</w:t>
      </w:r>
    </w:p>
    <w:p w14:paraId="60F4E73F">
      <w:pPr>
        <w:pStyle w:val="6"/>
        <w:keepNext w:val="0"/>
        <w:keepLines w:val="0"/>
        <w:widowControl/>
        <w:suppressLineNumbers w:val="0"/>
      </w:pPr>
      <w:r>
        <w:t>Халифат является шариатским приказом, который утвержден большим количеством доказательств. Существует сотни достоверных хадисов, касающиеся этого вопроса».</w:t>
      </w:r>
    </w:p>
    <w:p w14:paraId="46D446C5">
      <w:pPr>
        <w:pStyle w:val="6"/>
        <w:keepNext w:val="0"/>
        <w:keepLines w:val="0"/>
        <w:widowControl/>
        <w:suppressLineNumbers w:val="0"/>
      </w:pPr>
      <w:r>
        <w:rPr>
          <w:rStyle w:val="7"/>
        </w:rPr>
        <w:t>Талибани и Америка</w:t>
      </w:r>
    </w:p>
    <w:p w14:paraId="1B5C6A3A">
      <w:pPr>
        <w:pStyle w:val="6"/>
        <w:keepNext w:val="0"/>
        <w:keepLines w:val="0"/>
        <w:widowControl/>
        <w:suppressLineNumbers w:val="0"/>
      </w:pPr>
      <w:r>
        <w:t>Газета «Хаят» от 19/05/2004 пишет: «Обострились противоречия между курдами и гражданской администрацией коалиционной власти, и в особенности это произошло после возвращения Джалала Талибани из Америки после визита, который был назван некоторыми источниками безуспешным. Источники поясняют, что он не смог убедить американскую администрацию в утверждении соглашения от 15 ноября и закона временной администрации страны как основы для издания новой резолюции Совета Безопасности, четко указывающего на вопрос Федерации».</w:t>
      </w:r>
    </w:p>
    <w:p w14:paraId="1254BF93">
      <w:pPr>
        <w:pStyle w:val="6"/>
        <w:keepNext w:val="0"/>
        <w:keepLines w:val="0"/>
        <w:widowControl/>
        <w:suppressLineNumbers w:val="0"/>
      </w:pPr>
      <w:r>
        <w:rPr>
          <w:rStyle w:val="7"/>
        </w:rPr>
        <w:t>Ожидаемое иракское правительство</w:t>
      </w:r>
    </w:p>
    <w:p w14:paraId="1F9BA1BC">
      <w:pPr>
        <w:pStyle w:val="6"/>
        <w:keepNext w:val="0"/>
        <w:keepLines w:val="0"/>
        <w:widowControl/>
        <w:suppressLineNumbers w:val="0"/>
      </w:pPr>
      <w:r>
        <w:t>Газета «Хаят» от 19/05/2004 пишет, что американский посол Нигропонти, который будет выполнять свои задачи в Ираке, сказал, что в компетенцию будущего правительства не будет включено право требовать от американского посольства вывода войск из Ирака.</w:t>
      </w:r>
    </w:p>
    <w:p w14:paraId="38D90BDF">
      <w:pPr>
        <w:pStyle w:val="6"/>
        <w:keepNext w:val="0"/>
        <w:keepLines w:val="0"/>
        <w:widowControl/>
        <w:suppressLineNumbers w:val="0"/>
      </w:pPr>
      <w:r>
        <w:t>Определены четыре пункта, рассмотренные обязанностями правительства. Этими пунктами являются: органы безопасности, борьба с террористами, подготовка всего, что необходимо для выборов и восстановление страны. В этих пунктах также отмечается, что компетенция правительства не будет охватывать подписание договоров, объявление войны, принятие перемирия и изменение формы государственного устройства.</w:t>
      </w:r>
    </w:p>
    <w:p w14:paraId="2858BF0D">
      <w:pPr>
        <w:pStyle w:val="2"/>
        <w:keepNext w:val="0"/>
        <w:keepLines w:val="0"/>
        <w:widowControl/>
        <w:suppressLineNumbers w:val="0"/>
      </w:pPr>
      <w:r>
        <w:t xml:space="preserve">12 рабиу аль-авваль: день рождения (мавлид) и день смерти Посланника ﷺ, и день появления его государства, и день возникновения Праведного Халифата </w:t>
      </w:r>
    </w:p>
    <w:p w14:paraId="25414EE3">
      <w:pPr>
        <w:pStyle w:val="6"/>
        <w:keepNext w:val="0"/>
        <w:keepLines w:val="0"/>
        <w:widowControl/>
        <w:suppressLineNumbers w:val="0"/>
      </w:pPr>
      <w:r>
        <w:t>Мое внимание привлекло поразительное совпадение и удивительная связь между днем рождения Посланника ﷺ, днем его вхождения в Медину и принятия в ней власти, и днем его смерти, да снизойдут на него и на его семью наилучшие благословения и приветствия.</w:t>
      </w:r>
    </w:p>
    <w:p w14:paraId="00A238C8">
      <w:pPr>
        <w:pStyle w:val="6"/>
        <w:keepNext w:val="0"/>
        <w:keepLines w:val="0"/>
        <w:widowControl/>
        <w:suppressLineNumbers w:val="0"/>
      </w:pPr>
      <w:r>
        <w:t>Все это (согласно самым достоверным повествованиям) было в понедельник 12 числа месяца рабиу аль-авваль.</w:t>
      </w:r>
    </w:p>
    <w:p w14:paraId="233E3A4E">
      <w:pPr>
        <w:pStyle w:val="6"/>
        <w:keepNext w:val="0"/>
        <w:keepLines w:val="0"/>
        <w:widowControl/>
        <w:suppressLineNumbers w:val="0"/>
      </w:pPr>
      <w:r>
        <w:t>Разве вас не удивляет это совпадение? И есть ли у вас какое-то объяснение, связывающее между собой эти три события?</w:t>
      </w:r>
    </w:p>
    <w:p w14:paraId="18E12684">
      <w:pPr>
        <w:pStyle w:val="6"/>
        <w:keepNext w:val="0"/>
        <w:keepLines w:val="0"/>
        <w:widowControl/>
        <w:suppressLineNumbers w:val="0"/>
      </w:pPr>
      <w:r>
        <w:t>Воистину Посланник Аллаха Мухаммад ﷺ – это милость, которую Аллах послал Своим рабам, чтобы вывести их из тьмы к свету, направить их на путь истины, довести до них последнее из посланий, после которого уже не будет ни одного небесного послания, и исполнять над ними шариат Ислама, чтобы они достигли счастья в обеих жизнях: ближней и последующей.</w:t>
      </w:r>
    </w:p>
    <w:p w14:paraId="65807227">
      <w:pPr>
        <w:pStyle w:val="6"/>
        <w:keepNext w:val="0"/>
        <w:keepLines w:val="0"/>
        <w:widowControl/>
        <w:suppressLineNumbers w:val="0"/>
      </w:pPr>
      <w:r>
        <w:t>Рождение Мухаммада ﷺ произошло в понедельник 12 числа месяца рабиу аль-ауваль, возвещая о появлении этой милости.</w:t>
      </w:r>
    </w:p>
    <w:p w14:paraId="416E3079">
      <w:pPr>
        <w:pStyle w:val="6"/>
        <w:keepNext w:val="0"/>
        <w:keepLines w:val="0"/>
        <w:widowControl/>
        <w:suppressLineNumbers w:val="0"/>
      </w:pPr>
      <w:r>
        <w:t>Став Посланником, он начал вести свой призыв в Высокочтимой Мекке и работал, для того чтобы установить государство Ислама, т.е. укрепить свой призыв, дабы исполнять то, что приказал ему и возложил на него Аллах, и сделал ответственностью его уммы после него, а именно несение людям Ислама с тем, чтобы призывать их к нему и претворять его в их жизни.</w:t>
      </w:r>
    </w:p>
    <w:p w14:paraId="7AB10D24">
      <w:pPr>
        <w:pStyle w:val="6"/>
        <w:keepNext w:val="0"/>
        <w:keepLines w:val="0"/>
        <w:widowControl/>
        <w:suppressLineNumbers w:val="0"/>
      </w:pPr>
      <w:r>
        <w:t>Так Пророк ﷺ продолжал работать до тех пор, пока не установил Исламское государство в понедельник 12 рабиу аль-авваль, заложив его основы и сделав его ядром будущего мирового государства, управляющего миром истиной и справедливостью.</w:t>
      </w:r>
    </w:p>
    <w:p w14:paraId="58504E68">
      <w:pPr>
        <w:pStyle w:val="6"/>
        <w:keepNext w:val="0"/>
        <w:keepLines w:val="0"/>
        <w:widowControl/>
        <w:suppressLineNumbers w:val="0"/>
      </w:pPr>
      <w:r>
        <w:t>Когда настал срок покинуть этот мир, его ﷺ днем смерти стал понедельник 12 числа месяца рабиу аль-авваль, возвещая о возникновении государства Праведного Халифата, которое стало преемником Посланника Аллаха ﷺ в его миссии, ради которой он был послан Пророком от Аллаха. Этой миссией является несение людям Ислама путем государства, которое было установлено Посланником ﷺ и управлялось после него его сподвижниками.</w:t>
      </w:r>
    </w:p>
    <w:p w14:paraId="0B6BD46C">
      <w:pPr>
        <w:pStyle w:val="6"/>
        <w:keepNext w:val="0"/>
        <w:keepLines w:val="0"/>
        <w:widowControl/>
        <w:suppressLineNumbers w:val="0"/>
      </w:pPr>
      <w:r>
        <w:t>Хвала Аллаху!</w:t>
      </w:r>
    </w:p>
    <w:p w14:paraId="29F5BCED">
      <w:pPr>
        <w:pStyle w:val="6"/>
        <w:keepNext w:val="0"/>
        <w:keepLines w:val="0"/>
        <w:widowControl/>
        <w:suppressLineNumbers w:val="0"/>
      </w:pPr>
      <w:r>
        <w:t>рождение милости в понедельник 12 рабиу аль-авваль.</w:t>
      </w:r>
    </w:p>
    <w:p w14:paraId="25D9CEFF">
      <w:pPr>
        <w:pStyle w:val="6"/>
        <w:keepNext w:val="0"/>
        <w:keepLines w:val="0"/>
        <w:widowControl/>
        <w:suppressLineNumbers w:val="0"/>
      </w:pPr>
      <w:r>
        <w:t>рождение государства в понедельник 12 рабиу аль-авваль.</w:t>
      </w:r>
    </w:p>
    <w:p w14:paraId="5B1500F7">
      <w:pPr>
        <w:pStyle w:val="6"/>
        <w:keepNext w:val="0"/>
        <w:keepLines w:val="0"/>
        <w:widowControl/>
        <w:suppressLineNumbers w:val="0"/>
      </w:pPr>
      <w:r>
        <w:t>рождение Халифата в понедельник 12 рабиу аль-авваль.</w:t>
      </w:r>
    </w:p>
    <w:p w14:paraId="0357FAEE">
      <w:pPr>
        <w:pStyle w:val="6"/>
        <w:keepNext w:val="0"/>
        <w:keepLines w:val="0"/>
        <w:widowControl/>
        <w:suppressLineNumbers w:val="0"/>
      </w:pPr>
      <w:r>
        <w:t>Возможно, кто-то может сказать, что это удивительное совпадение было простой случайностью. В ответ на это я хочу сказать, что, не говоря уже о том, что все происходит по воле Аллаха, поистине не было бы того, что случилось, если бы не преднамеренный порядок Всевышнего Аллаха. Дадим этому некоторое объяснение.</w:t>
      </w:r>
    </w:p>
    <w:p w14:paraId="39265E25">
      <w:pPr>
        <w:pStyle w:val="6"/>
        <w:keepNext w:val="0"/>
        <w:keepLines w:val="0"/>
        <w:widowControl/>
        <w:suppressLineNumbers w:val="0"/>
      </w:pPr>
      <w:r>
        <w:t>Представим группу людей, которые отправились в какое-то место для охоты или для какой-то иной цели и их прибытие в то место совпало с таким днем как, например день рождения Посланника ﷺ. Они начинают говорить друг другу: «Вы заметили, что мы ненамеренно собрались в день рождения Посланника ﷺ, и не думали преднамеренно собраться именно в этот день».</w:t>
      </w:r>
    </w:p>
    <w:p w14:paraId="4681661F">
      <w:pPr>
        <w:pStyle w:val="6"/>
        <w:keepNext w:val="0"/>
        <w:keepLines w:val="0"/>
        <w:widowControl/>
        <w:suppressLineNumbers w:val="0"/>
      </w:pPr>
      <w:r>
        <w:t>Можно ли говорить о хиджре Посланника Аллаха ﷺ нечто подобное?</w:t>
      </w:r>
    </w:p>
    <w:p w14:paraId="0AF9F567">
      <w:pPr>
        <w:pStyle w:val="6"/>
        <w:keepNext w:val="0"/>
        <w:keepLines w:val="0"/>
        <w:widowControl/>
        <w:suppressLineNumbers w:val="0"/>
      </w:pPr>
      <w:r>
        <w:t xml:space="preserve">Нет, нельзя. Посланник ﷺ был единственным человеком, кто переселился исключительно по дозволению от своего Господа. Он ждал, когда Аллах позволит ему совершить хиджру. Абу Бакр, увидевший, что большинство сподвижников уже переселилось, спрашивал разрешения у Посланника ﷺ, а Посланник ﷺ говорил ему: </w:t>
      </w:r>
      <w:r>
        <w:rPr>
          <w:rStyle w:val="5"/>
        </w:rPr>
        <w:t>«Повремени, может Аллах даст тебе спутника».</w:t>
      </w:r>
      <w:r>
        <w:rPr>
          <w:rStyle w:val="7"/>
        </w:rPr>
        <w:t xml:space="preserve"> </w:t>
      </w:r>
      <w:r>
        <w:t>Это служит доказательством тому, что хиджра была заранее спланирована Господом миров согласно Его мудрости.</w:t>
      </w:r>
    </w:p>
    <w:p w14:paraId="153B7CD7">
      <w:pPr>
        <w:pStyle w:val="6"/>
        <w:keepNext w:val="0"/>
        <w:keepLines w:val="0"/>
        <w:widowControl/>
        <w:suppressLineNumbers w:val="0"/>
      </w:pPr>
      <w:r>
        <w:t>Затем день смерти Посланника ﷺ был согласно сроку, который определил Всевышний Аллах, ведь срок жизни имеет определенное установленное Аллахом время и никак не отклоняется от него.</w:t>
      </w:r>
    </w:p>
    <w:p w14:paraId="538D782C">
      <w:pPr>
        <w:pStyle w:val="6"/>
        <w:keepNext w:val="0"/>
        <w:keepLines w:val="0"/>
        <w:widowControl/>
        <w:suppressLineNumbers w:val="0"/>
      </w:pPr>
      <w:r>
        <w:t>Умар ибн аль-Хаттаб и остальные сподвижники (да будет доволен ими всеми Аллах) стали вести мусульманское летоисчисление со дня хиджры, а не со дня рождения Посланника ﷺ, не со дня его смерти и не со дня начала его пророческой миссии, хотя некоторые и предлагали начать летоисчисление с этих дат. И это было исключительно из-за единодушия сподвижников (да будет доволен ими Аллах) относительно значимости этого дня в истории мусульман и даже в истории всего человечества. Намерение сподвижников было вкратце выражено Умаром словами: «В этот день Аллах даровал победу истине и погубил ложь».</w:t>
      </w:r>
    </w:p>
    <w:p w14:paraId="6BD11E16">
      <w:pPr>
        <w:pStyle w:val="6"/>
        <w:keepNext w:val="0"/>
        <w:keepLines w:val="0"/>
        <w:widowControl/>
        <w:suppressLineNumbers w:val="0"/>
      </w:pPr>
      <w:r>
        <w:t>Таким образом, здесь нет удивительного совпадения. Это поразительная связь между рождением Посланника ﷺ, днем его переселения и днем его смерти, а также началом государства Праведного Халифата.</w:t>
      </w:r>
    </w:p>
    <w:p w14:paraId="6EFBDB14">
      <w:pPr>
        <w:pStyle w:val="6"/>
        <w:keepNext w:val="0"/>
        <w:keepLines w:val="0"/>
        <w:widowControl/>
        <w:suppressLineNumbers w:val="0"/>
      </w:pPr>
      <w:r>
        <w:t>Мусульмане обязательно будут вспоминать день рождения Пророка ﷺ. Будут вспоминать его те, кто дозволяют его празднование и те, кто не дозволяют делать этого. Все они в этом равны и никто этого не отрицает.</w:t>
      </w:r>
    </w:p>
    <w:p w14:paraId="55AF78C2">
      <w:pPr>
        <w:pStyle w:val="6"/>
        <w:keepNext w:val="0"/>
        <w:keepLines w:val="0"/>
        <w:widowControl/>
        <w:suppressLineNumbers w:val="0"/>
      </w:pPr>
      <w:r>
        <w:t>Воспоминание о дне рождения Пророка ﷺ сопровождается воспоминанием о дне переселения Посланника ﷺ в Медину и установления им в ней государства, а также сопровождается воспоминанием о дне его смерти и оставления его тела сподвижниками покрытым на его благородном ложе и их отвлеченность от его погребения избранием халифа из-за их понимания того, что именно это ведет к довольству их покойника, являющегося лучшим покойником, и что отвлеченность от его похорон не является ослушанием.</w:t>
      </w:r>
    </w:p>
    <w:p w14:paraId="37B432C8">
      <w:pPr>
        <w:pStyle w:val="6"/>
        <w:keepNext w:val="0"/>
        <w:keepLines w:val="0"/>
        <w:widowControl/>
        <w:suppressLineNumbers w:val="0"/>
      </w:pPr>
      <w:r>
        <w:t>Поразмышляйте со мной об этих трех датах:</w:t>
      </w:r>
    </w:p>
    <w:p w14:paraId="667A63B7">
      <w:pPr>
        <w:pStyle w:val="6"/>
        <w:keepNext w:val="0"/>
        <w:keepLines w:val="0"/>
        <w:widowControl/>
        <w:suppressLineNumbers w:val="0"/>
      </w:pPr>
      <w:r>
        <w:t>рождение милости – Мухаммада ﷺ;</w:t>
      </w:r>
    </w:p>
    <w:p w14:paraId="1A7E4F43">
      <w:pPr>
        <w:pStyle w:val="6"/>
        <w:keepNext w:val="0"/>
        <w:keepLines w:val="0"/>
        <w:widowControl/>
        <w:suppressLineNumbers w:val="0"/>
      </w:pPr>
      <w:r>
        <w:t>рождение государства, которое установил Посланник ﷺ;</w:t>
      </w:r>
    </w:p>
    <w:p w14:paraId="035F86CC">
      <w:pPr>
        <w:pStyle w:val="6"/>
        <w:keepNext w:val="0"/>
        <w:keepLines w:val="0"/>
        <w:widowControl/>
        <w:suppressLineNumbers w:val="0"/>
      </w:pPr>
      <w:r>
        <w:t>рождение государства Праведного Халифата.</w:t>
      </w:r>
    </w:p>
    <w:p w14:paraId="6BE4D879">
      <w:pPr>
        <w:pStyle w:val="6"/>
        <w:keepNext w:val="0"/>
        <w:keepLines w:val="0"/>
        <w:widowControl/>
        <w:suppressLineNumbers w:val="0"/>
      </w:pPr>
      <w:r>
        <w:t>Приходила ли вам в голову мысль сказать людям, своим семьям и детям, что этот день является днем рождения Посланника Аллаха ﷺ, днем установления первого государства в Исламе и днем начала Праведного Халифата?</w:t>
      </w:r>
    </w:p>
    <w:p w14:paraId="14FA6225">
      <w:pPr>
        <w:pStyle w:val="6"/>
        <w:keepNext w:val="0"/>
        <w:keepLines w:val="0"/>
        <w:widowControl/>
        <w:suppressLineNumbers w:val="0"/>
      </w:pPr>
      <w:r>
        <w:t>Это было не простое рождение, а рождение послания, которое нес Посланник ﷺ, послание, которым Аллах завершил Свои послания людям и Свое Откровение, которое ниспосылалось человечеству со времени Адама (мир ему).</w:t>
      </w:r>
    </w:p>
    <w:p w14:paraId="74D7DFD1">
      <w:pPr>
        <w:pStyle w:val="6"/>
        <w:keepNext w:val="0"/>
        <w:keepLines w:val="0"/>
        <w:widowControl/>
        <w:suppressLineNumbers w:val="0"/>
      </w:pPr>
      <w:r>
        <w:t>Воистину Аллах создал людей и вложил в их природу способность выбирать путь добра или путь зла. Он сказал:</w:t>
      </w:r>
    </w:p>
    <w:p w14:paraId="34278DD1">
      <w:pPr>
        <w:pStyle w:val="6"/>
        <w:keepNext w:val="0"/>
        <w:keepLines w:val="0"/>
        <w:widowControl/>
        <w:suppressLineNumbers w:val="0"/>
        <w:spacing w:before="0" w:beforeAutospacing="1" w:after="0" w:afterAutospacing="1"/>
        <w:ind w:left="0" w:right="0"/>
      </w:pPr>
      <w:r>
        <w:rPr>
          <w:cs/>
          <w:lang w:bidi="ar-SA"/>
        </w:rPr>
        <w:t>وَنَفْسٍ وَمَا سَوَّاهَا</w:t>
      </w:r>
      <w:r>
        <w:rPr>
          <w:rFonts w:cs="Times New Roman"/>
          <w:cs w:val="0"/>
          <w:lang/>
        </w:rPr>
        <w:t xml:space="preserve">. </w:t>
      </w:r>
      <w:r>
        <w:rPr>
          <w:rFonts w:cs="Times New Roman"/>
          <w:cs/>
          <w:lang w:bidi="ar-SA"/>
        </w:rPr>
        <w:t>فَأَلْهَمَهَا فُجُورَهَا وَتَقْوَاهَا</w:t>
      </w:r>
      <w:r>
        <w:rPr>
          <w:rFonts w:cs="Times New Roman"/>
          <w:cs w:val="0"/>
          <w:lang/>
        </w:rPr>
        <w:t xml:space="preserve">. </w:t>
      </w:r>
      <w:r>
        <w:rPr>
          <w:rFonts w:cs="Times New Roman"/>
          <w:cs/>
          <w:lang w:bidi="ar-SA"/>
        </w:rPr>
        <w:t>قَدْ أَفْلَحَ مَن زَكَّاهَا</w:t>
      </w:r>
      <w:r>
        <w:rPr>
          <w:rFonts w:cs="Times New Roman"/>
          <w:cs w:val="0"/>
          <w:lang/>
        </w:rPr>
        <w:t xml:space="preserve">. </w:t>
      </w:r>
      <w:r>
        <w:rPr>
          <w:rFonts w:cs="Times New Roman"/>
          <w:cs/>
          <w:lang w:bidi="ar-SA"/>
        </w:rPr>
        <w:t>وَقَدْ خَابَ مَن دَسَّاهَا</w:t>
      </w:r>
      <w:r>
        <w:rPr>
          <w:rFonts w:cs="Times New Roman"/>
          <w:cs w:val="0"/>
          <w:lang/>
        </w:rPr>
        <w:t> </w:t>
      </w:r>
    </w:p>
    <w:p w14:paraId="43AF73F6">
      <w:pPr>
        <w:pStyle w:val="6"/>
        <w:keepNext w:val="0"/>
        <w:keepLines w:val="0"/>
        <w:widowControl/>
        <w:suppressLineNumbers w:val="0"/>
        <w:jc w:val="center"/>
      </w:pPr>
      <w:r>
        <w:rPr>
          <w:rStyle w:val="7"/>
        </w:rPr>
        <w:t>«И всякой душой, и тем, что ее устроило. И внушил ей распущенность ее и богобоязненность! Получил прибыль тот, кто ее очистил; понес убыток тот, кто ее испортил» (91:7-10)</w:t>
      </w:r>
    </w:p>
    <w:p w14:paraId="76904312">
      <w:pPr>
        <w:pStyle w:val="6"/>
        <w:keepNext w:val="0"/>
        <w:keepLines w:val="0"/>
        <w:widowControl/>
        <w:suppressLineNumbers w:val="0"/>
      </w:pPr>
      <w:r>
        <w:t>Он отправил людям посланников с законами, чтобы они вели их по пути добра и удерживали их от того, чтобы они не впали во зло.</w:t>
      </w:r>
    </w:p>
    <w:p w14:paraId="58E35EB6">
      <w:pPr>
        <w:pStyle w:val="6"/>
        <w:keepNext w:val="0"/>
        <w:keepLines w:val="0"/>
        <w:widowControl/>
        <w:suppressLineNumbers w:val="0"/>
      </w:pPr>
      <w:r>
        <w:t xml:space="preserve">Но Всевышний Аллах не сделал путь добра и путь зла равными в стимулировании и устрашении. Он пожелал отправить Своего Посланника ﷺ как милость для людей, который направляет и ведет их к добру, и более того, трудится ради того чтобы ввести их в рай. Пророк ﷺ сказал: </w:t>
      </w:r>
      <w:r>
        <w:rPr>
          <w:rStyle w:val="7"/>
        </w:rPr>
        <w:t>«Пример меня и вас подобен примеру человека, разжегшего огонь, в который стали падать мотыльки, а он отгоняет их от него. Я удерживаю вас от огня, а вы ускользаете из моих рук».</w:t>
      </w:r>
      <w:r>
        <w:t xml:space="preserve"> Когда мимо него проходили похороны еврея или христианина он изменялся в лице, а когда его спрашивали об этом, он говорил:</w:t>
      </w:r>
      <w:r>
        <w:rPr>
          <w:rStyle w:val="7"/>
        </w:rPr>
        <w:t xml:space="preserve"> «Душа (еврея или христианина) ускользнула от меня в ад»</w:t>
      </w:r>
      <w:r>
        <w:t>, сильно сожалея за них, и желая, чтобы они входили в рай.</w:t>
      </w:r>
    </w:p>
    <w:p w14:paraId="10ED9DE9">
      <w:pPr>
        <w:pStyle w:val="6"/>
        <w:keepNext w:val="0"/>
        <w:keepLines w:val="0"/>
        <w:widowControl/>
        <w:suppressLineNumbers w:val="0"/>
      </w:pPr>
      <w:r>
        <w:t>Когда я говорю о рождении (мавлид) Пророка ﷺ, я не рассматриваю тему празднования мавлида (это вопрос, по которому имеется разногласие, и здесь я не веду о нем речь). Но я хотел бы сказать, что сердце каждого мусульманина наполнено любовью к Мухаммаду ﷺ, кем бы ни был этот мусульманин: грешником, несправедливым, бессердечным. В этой связи я хотел бы вспомнить рассказанную однажды мною ребятам историю об одном мусульманине, который жил в Европе, и у него были друзья христиане. Вместе они проводили вечера, и пили спиртное.</w:t>
      </w:r>
    </w:p>
    <w:p w14:paraId="4F14691A">
      <w:pPr>
        <w:pStyle w:val="6"/>
        <w:keepNext w:val="0"/>
        <w:keepLines w:val="0"/>
        <w:widowControl/>
        <w:suppressLineNumbers w:val="0"/>
      </w:pPr>
      <w:r>
        <w:t>Однажды эти его друзья христиане договорились сделать так, чтобы он оскорбил Пророка Мухаммада ﷺ, но уберег его Аллах и сохранил от всякого недостатка. Они сказали своему другу нечестивому мусульманину: «За твое здоровье!», и он, присоединившись, сказал: «За мое здоровье», и они выпили. Потом они сказали: «За здравие Иисуса», и опять, присоединившись к тосту, он сказал: «За здравие Иисуса». Потом они сказали: «За здравие Мухаммада». Услышав это, он протрезвел и, вскочив на ноги, пнул ногой по столу и выбросил рюмку. Он стал бить их, бросая в них то, что под руками, и потом сказал им: «Будьте вы прокляты, гады. Вы упоминаете здесь о Мухаммаде!» Он кричал и плевал в них, а они успокаивали его и говорили: «Что ты злишься? Мы сказали за здравие Иисуса, а он считается у нас сыном Божьим, и мы почитаем его. Он сказал им: «Вы вольны говорить что хотите, но я никогда не буду согласен с тем, чтобы вы здесь, за таким столом, упоминали о Мухаммаде. С этого дня я больше никогда не буду пить с вами», и ушел разозленным.</w:t>
      </w:r>
    </w:p>
    <w:p w14:paraId="64CA3684">
      <w:pPr>
        <w:pStyle w:val="6"/>
        <w:keepNext w:val="0"/>
        <w:keepLines w:val="0"/>
        <w:widowControl/>
        <w:suppressLineNumbers w:val="0"/>
      </w:pPr>
      <w:r>
        <w:t>Это простой пример любви к Посланнику Аллаха ﷺ и того, как сердца мусульман преисполнены этой любви. Я не говорю за каждого мусульманина, но мусульманин любит Посланника Аллаха ﷺ и желает увидеть его в этой жизни до жизни Последующей, кроме тех, чьи сердца затемнила ложь, и иблис ослепил их разум.</w:t>
      </w:r>
    </w:p>
    <w:p w14:paraId="0B6F6F8C">
      <w:pPr>
        <w:pStyle w:val="6"/>
        <w:keepNext w:val="0"/>
        <w:keepLines w:val="0"/>
        <w:widowControl/>
        <w:suppressLineNumbers w:val="0"/>
      </w:pPr>
      <w:r>
        <w:t xml:space="preserve">Иначе быть не может. Ведь любовь к Посланнику Аллаха ﷺ относится к истинной вере. Посланник ﷺ сказал: </w:t>
      </w:r>
      <w:r>
        <w:rPr>
          <w:rStyle w:val="5"/>
        </w:rPr>
        <w:t>«Никто из вас не уверует, пока Аллах и Его Посланник не станут для него любимее всех остальных».</w:t>
      </w:r>
      <w:r>
        <w:t xml:space="preserve"> А также сказал:</w:t>
      </w:r>
      <w:r>
        <w:rPr>
          <w:rStyle w:val="5"/>
        </w:rPr>
        <w:t xml:space="preserve"> «Тот, у кого есть три вещи, тот познал сладость веры: тот, для кого Аллах и Его Посланник любимее всех остальных; тот, кто любит человека ради Аллаха; тот, для кого быть брошенным в огонь лучше, чем вернуться в неверие (куфр), от которого Аллах спас его»</w:t>
      </w:r>
      <w:r>
        <w:t xml:space="preserve"> (оба хадиса являются единогласно признанными).</w:t>
      </w:r>
    </w:p>
    <w:p w14:paraId="3946945A">
      <w:pPr>
        <w:pStyle w:val="6"/>
        <w:keepNext w:val="0"/>
        <w:keepLines w:val="0"/>
        <w:widowControl/>
        <w:suppressLineNumbers w:val="0"/>
      </w:pPr>
      <w:r>
        <w:t>Воспоминание о рождении (мавлид) Посланника Аллаха ﷺ проникло глубоко в сердца людей. Отмечаем мы его рождение или нет, в любом случае мы с нетерпением ожидаем его наступления, и вспоминаем нашего Имама и пример, любить и подчиняться которому нам приказал Аллах. Вспоминая его образ жизни, проливаются слезы и содрогаются сердца. Души стремятся к встрече с ним и вспоминают о нем в его сунне.</w:t>
      </w:r>
    </w:p>
    <w:p w14:paraId="5EB83C2F">
      <w:pPr>
        <w:pStyle w:val="6"/>
        <w:keepNext w:val="0"/>
        <w:keepLines w:val="0"/>
        <w:widowControl/>
        <w:suppressLineNumbers w:val="0"/>
      </w:pPr>
      <w:r>
        <w:t>Однако остается открытым вопрос, который будет с нами до смерти.</w:t>
      </w:r>
    </w:p>
    <w:p w14:paraId="1F24AC1E">
      <w:pPr>
        <w:pStyle w:val="6"/>
        <w:keepNext w:val="0"/>
        <w:keepLines w:val="0"/>
        <w:widowControl/>
        <w:suppressLineNumbers w:val="0"/>
      </w:pPr>
      <w:r>
        <w:t>Означает ли любовь к Посланнику Аллаха ﷺ, что мы должны вспоминая день его рождения, резать жертвенных животных, накрывать столы, читать «Плащ» (название касыды, посвященной плащу Мухаммада), «Хамазия» и хвалебные пророческие оды, переходя затем к восхвалению врожденных и нравственных качеств Посланника ﷺ, и затем под наплывом чувства духовности, думать, что мы выполнили свой долг перед Посланником Аллаха ﷺ? После этого возвращаясь к своей обычной жизни, забываем про его образ жизни и не соблюдаем принесенные им законы, а также отвлекаемся земной жизнью от установления его государства и отворачиваемся от его единственного шариатского пути к путям реализма и демократии.</w:t>
      </w:r>
    </w:p>
    <w:p w14:paraId="411DFD46">
      <w:pPr>
        <w:pStyle w:val="6"/>
        <w:keepNext w:val="0"/>
        <w:keepLines w:val="0"/>
        <w:widowControl/>
        <w:suppressLineNumbers w:val="0"/>
      </w:pPr>
      <w:r>
        <w:t>Как мы будем стоять перед Аллахом и Его Посланником в день Страшного Суда, тогда как мы оказались непокорными и отступили. Как мы будем стоять перед Аллахом и Его Посланником, тогда как мы оказались небрежными и расточительными.</w:t>
      </w:r>
    </w:p>
    <w:p w14:paraId="6B268BE6">
      <w:pPr>
        <w:pStyle w:val="6"/>
        <w:keepNext w:val="0"/>
        <w:keepLines w:val="0"/>
        <w:widowControl/>
        <w:suppressLineNumbers w:val="0"/>
      </w:pPr>
      <w:r>
        <w:t>Один человек из жителей Багдада спросил проповедника Абу Усмана: «Когда человек становится искренним в своей любви к Аллаху?», и он ответил ему, сказав: «Если он не нарушает Его закон, то стал искренним в любви к Нему». Этот человек положил землю на голову и, восклицая, сказал: «Как я могу утверждать о своей любви к Нему, тогда как я постоянно нарушаю Его закон». Абу Усман и те, кто сидели рядом, стали плакать, и Абу Усман говорил: «Правдив в своей любви к Аллаху, и небрежен в исполнении Его законов». (аль-Байхаки).</w:t>
      </w:r>
    </w:p>
    <w:p w14:paraId="1F2ADA36">
      <w:pPr>
        <w:pStyle w:val="6"/>
        <w:keepNext w:val="0"/>
        <w:keepLines w:val="0"/>
        <w:widowControl/>
        <w:suppressLineNumbers w:val="0"/>
      </w:pPr>
      <w:r>
        <w:t>Любовь к Посланнику Аллаха ﷺ и все, что связано с днем его рождения, полностью противоречат тому, как живут сегодня мусульмане.</w:t>
      </w:r>
    </w:p>
    <w:p w14:paraId="53FA4BF6">
      <w:pPr>
        <w:pStyle w:val="6"/>
        <w:keepNext w:val="0"/>
        <w:keepLines w:val="0"/>
        <w:widowControl/>
        <w:suppressLineNumbers w:val="0"/>
      </w:pPr>
      <w:r>
        <w:t>Посланник Аллаха ﷺ принес нам истинный путь, а где мы находимся сегодня по отношению к этому пути?!</w:t>
      </w:r>
    </w:p>
    <w:p w14:paraId="44B64349">
      <w:pPr>
        <w:pStyle w:val="6"/>
        <w:keepNext w:val="0"/>
        <w:keepLines w:val="0"/>
        <w:widowControl/>
        <w:suppressLineNumbers w:val="0"/>
      </w:pPr>
      <w:r>
        <w:t>Тринадцать лет он работал для установления Исламского государства и не покинул эту жизнь, пока не разъяснил нам законы и аппараты этого государства. Где мы сегодня по отношению к этому государству?!</w:t>
      </w:r>
    </w:p>
    <w:p w14:paraId="5E0AEEAD">
      <w:pPr>
        <w:pStyle w:val="6"/>
        <w:keepNext w:val="0"/>
        <w:keepLines w:val="0"/>
        <w:widowControl/>
        <w:suppressLineNumbers w:val="0"/>
      </w:pPr>
      <w:r>
        <w:t>Он приказал нам нести его послания после себя, чтобы мы стали свидетелями в отношении остальных народов, а он был свидетелем в отношении нас. Где мы относительно этого, и о чем засвидетельствует в отношении нас Посланник Аллаха ﷺ перед Великим Господом в день Великого Воскресения?!</w:t>
      </w:r>
    </w:p>
    <w:p w14:paraId="1E3A2CA0">
      <w:pPr>
        <w:pStyle w:val="6"/>
        <w:keepNext w:val="0"/>
        <w:keepLines w:val="0"/>
        <w:widowControl/>
        <w:suppressLineNumbers w:val="0"/>
      </w:pPr>
      <w:r>
        <w:t>Он велел нам быть в славе и величии, но вот мы каждый день терпим унижения. Так где же мы относительно его славы и величия?!</w:t>
      </w:r>
    </w:p>
    <w:p w14:paraId="1C57C435">
      <w:pPr>
        <w:pStyle w:val="6"/>
        <w:keepNext w:val="0"/>
        <w:keepLines w:val="0"/>
        <w:widowControl/>
        <w:suppressLineNumbers w:val="0"/>
      </w:pPr>
      <w:r>
        <w:t>Он приказал нам защищать своих братьев в Исламе и быть единым целым, быть едиными против тех, кто желает разъединять нас. Где же мы относительно всего этого?!</w:t>
      </w:r>
    </w:p>
    <w:p w14:paraId="78613860">
      <w:pPr>
        <w:pStyle w:val="6"/>
        <w:keepNext w:val="0"/>
        <w:keepLines w:val="0"/>
        <w:widowControl/>
        <w:suppressLineNumbers w:val="0"/>
      </w:pPr>
      <w:r>
        <w:t>Он воспитал в нас славу и благородство, и готовность жертвовать самым дорогим ради чести и ревности. Но вот теперь повсюду унижается наша честь. И где же мы относительно всего этого?!</w:t>
      </w:r>
    </w:p>
    <w:p w14:paraId="55D5298F">
      <w:pPr>
        <w:pStyle w:val="6"/>
        <w:keepNext w:val="0"/>
        <w:keepLines w:val="0"/>
        <w:widowControl/>
        <w:suppressLineNumbers w:val="0"/>
      </w:pPr>
      <w:r>
        <w:t>Ах, если бы кафиры осознавали милость, которую Аллах послал людям и одарил их ею, то они непременно боролись бы с нами, чтобы мы следовали Посланнику ﷺ. Но ахами да охами ничему не поможешь.</w:t>
      </w:r>
    </w:p>
    <w:p w14:paraId="1C72948A">
      <w:pPr>
        <w:pStyle w:val="6"/>
        <w:keepNext w:val="0"/>
        <w:keepLines w:val="0"/>
        <w:widowControl/>
        <w:suppressLineNumbers w:val="0"/>
      </w:pPr>
      <w:r>
        <w:t>У нас великая миссия, и на наших плечах лежит огромное бремя. Каждый раз как мы углубляемся в понимании возложенной на нас ответственности, то сожалеем за наши прошлые годы, и начинаем мечтать о том, чтобы продлились наши жизни, дабы мы могли возместить упущенное.</w:t>
      </w:r>
    </w:p>
    <w:p w14:paraId="0AFEF164">
      <w:pPr>
        <w:pStyle w:val="6"/>
        <w:keepNext w:val="0"/>
        <w:keepLines w:val="0"/>
        <w:widowControl/>
        <w:suppressLineNumbers w:val="0"/>
      </w:pPr>
      <w:r>
        <w:t>Мусульмане, я призываю вас к истинному вспоминанию рождения Пророка Мухаммада ﷺ и почитаемому положению, чтобы стоять в день страшного Суда в его присутствии, а он желал лишь того, чтобы стоять у аль-Кавсара (название райской реки), держа своими благородными руками кубки, поя из них своих последователей до того как они войдут в рай. Я призываю вас к тому, чтобы вы были из тех, кто будут удостоены этого. При этом я остерегаю вас и себя от того, чтобы мы не оказались в числе тех, кто в том же месте и в то же самое время будут проходить возле стоящего у аль-Кявсара Посланника Аллаха ﷺ, но ангелы будут гнать их в ад. Удивляясь происходящему, Посланник ﷺ будет громким голосом говорить: «О моя умма, моя умма!», а в ответ ему будет сказано: «Ты не знаешь, что они делали после тебя». После этого он скажет: «Прочь, прочь!»</w:t>
      </w:r>
    </w:p>
    <w:p w14:paraId="4333EEFA">
      <w:pPr>
        <w:pStyle w:val="6"/>
        <w:keepNext w:val="0"/>
        <w:keepLines w:val="0"/>
        <w:widowControl/>
        <w:suppressLineNumbers w:val="0"/>
      </w:pPr>
      <w:r>
        <w:t>Когда мы вспоминаем день рождения или день смерти своих родителей мы молимся о ниспослании им милосердия и просим для них у Аллаха рая.</w:t>
      </w:r>
    </w:p>
    <w:p w14:paraId="7513D9EF">
      <w:pPr>
        <w:pStyle w:val="6"/>
        <w:keepNext w:val="0"/>
        <w:keepLines w:val="0"/>
        <w:widowControl/>
        <w:suppressLineNumbers w:val="0"/>
      </w:pPr>
      <w:r>
        <w:t>Что делаешь ты, если вспоминаешь день рождения Посланника Аллаха ﷺ и день его смерти? Пусть на этот вопрос вместо тебя ответит любовь к Посланнику Аллаха ﷺ в твоем сердце.</w:t>
      </w:r>
    </w:p>
    <w:p w14:paraId="6B3A800F">
      <w:pPr>
        <w:pStyle w:val="6"/>
        <w:keepNext w:val="0"/>
        <w:keepLines w:val="0"/>
        <w:widowControl/>
        <w:suppressLineNumbers w:val="0"/>
      </w:pPr>
      <w:r>
        <w:t>Нуруддин ат-Тамими</w:t>
      </w:r>
    </w:p>
    <w:p w14:paraId="32152938">
      <w:pPr>
        <w:pStyle w:val="2"/>
        <w:keepNext w:val="0"/>
        <w:keepLines w:val="0"/>
        <w:widowControl/>
        <w:suppressLineNumbers w:val="0"/>
      </w:pPr>
      <w:r>
        <w:t xml:space="preserve">Мировая валютная система (4). История оценивания влиятельных в мире валют </w:t>
      </w:r>
    </w:p>
    <w:p w14:paraId="618665A6">
      <w:pPr>
        <w:pStyle w:val="6"/>
        <w:keepNext w:val="0"/>
        <w:keepLines w:val="0"/>
        <w:widowControl/>
        <w:suppressLineNumbers w:val="0"/>
      </w:pPr>
      <w:r>
        <w:t>Механизм контроля и стабилизации курса валют в свете определения стоимости большинства используемых в международном обмене валют был утвержден в следующем виде:</w:t>
      </w:r>
    </w:p>
    <w:p w14:paraId="1609E9A7">
      <w:pPr>
        <w:pStyle w:val="6"/>
        <w:keepNext w:val="0"/>
        <w:keepLines w:val="0"/>
        <w:widowControl/>
        <w:suppressLineNumbers w:val="0"/>
      </w:pPr>
      <w:r>
        <w:t>1. Фунт стерлингов.</w:t>
      </w:r>
    </w:p>
    <w:p w14:paraId="6075C552">
      <w:pPr>
        <w:pStyle w:val="6"/>
        <w:keepNext w:val="0"/>
        <w:keepLines w:val="0"/>
        <w:widowControl/>
        <w:suppressLineNumbers w:val="0"/>
      </w:pPr>
      <w:r>
        <w:t>Согласно закону от 22 июня 1816 года стоимость фунта стерлингов была определена в размере 7,988 грамм золота. В 1900 году фунт стерлингов занимал первое место среди мировых валют и составлял 21% от общего объема платежей в международной торговли.</w:t>
      </w:r>
    </w:p>
    <w:p w14:paraId="4C4B5227">
      <w:pPr>
        <w:pStyle w:val="6"/>
        <w:keepNext w:val="0"/>
        <w:keepLines w:val="0"/>
        <w:widowControl/>
        <w:suppressLineNumbers w:val="0"/>
      </w:pPr>
      <w:r>
        <w:t>2. Французский франк.</w:t>
      </w:r>
    </w:p>
    <w:p w14:paraId="71E5B6B1">
      <w:pPr>
        <w:pStyle w:val="6"/>
        <w:keepNext w:val="0"/>
        <w:keepLines w:val="0"/>
        <w:widowControl/>
        <w:suppressLineNumbers w:val="0"/>
      </w:pPr>
      <w:r>
        <w:t>Согласно закону от 10 апреля 1802 года стоимость франка была определена в размере 322,58 миллиграммов золота. В 1900 году он занимал второе место и составлял 8% от мировой торговли.</w:t>
      </w:r>
    </w:p>
    <w:p w14:paraId="69DDD834">
      <w:pPr>
        <w:pStyle w:val="6"/>
        <w:keepNext w:val="0"/>
        <w:keepLines w:val="0"/>
        <w:widowControl/>
        <w:suppressLineNumbers w:val="0"/>
      </w:pPr>
      <w:r>
        <w:t>3. Немецкая марка.</w:t>
      </w:r>
    </w:p>
    <w:p w14:paraId="446EDA92">
      <w:pPr>
        <w:pStyle w:val="6"/>
        <w:keepNext w:val="0"/>
        <w:keepLines w:val="0"/>
        <w:widowControl/>
        <w:suppressLineNumbers w:val="0"/>
      </w:pPr>
      <w:r>
        <w:t>Согласно закону от 9 августа 1873 года стоимость марки была определена в размере 398,2 миллиграмма золота. Немецкая марка не имела значимой роли в международной торговле.</w:t>
      </w:r>
    </w:p>
    <w:p w14:paraId="5573E46E">
      <w:pPr>
        <w:pStyle w:val="6"/>
        <w:keepNext w:val="0"/>
        <w:keepLines w:val="0"/>
        <w:widowControl/>
        <w:suppressLineNumbers w:val="0"/>
      </w:pPr>
      <w:r>
        <w:t>4. Российский рубль.</w:t>
      </w:r>
    </w:p>
    <w:p w14:paraId="3EFDB06C">
      <w:pPr>
        <w:pStyle w:val="6"/>
        <w:keepNext w:val="0"/>
        <w:keepLines w:val="0"/>
        <w:widowControl/>
        <w:suppressLineNumbers w:val="0"/>
      </w:pPr>
      <w:r>
        <w:t>Согласно императорскому указу от 1897 года стоимость рубля была определена в размере 744 миллиграммов золота. Рубль не играл важной роли за пределами границ Российской империи.</w:t>
      </w:r>
    </w:p>
    <w:p w14:paraId="4F9BA13B">
      <w:pPr>
        <w:pStyle w:val="6"/>
        <w:keepNext w:val="0"/>
        <w:keepLines w:val="0"/>
        <w:widowControl/>
        <w:suppressLineNumbers w:val="0"/>
      </w:pPr>
      <w:r>
        <w:t>5. Американский доллар.</w:t>
      </w:r>
    </w:p>
    <w:p w14:paraId="6FE0E427">
      <w:pPr>
        <w:pStyle w:val="6"/>
        <w:keepNext w:val="0"/>
        <w:keepLines w:val="0"/>
        <w:widowControl/>
        <w:suppressLineNumbers w:val="0"/>
      </w:pPr>
      <w:r>
        <w:t>После многочисленных колебаний стоимость доллара была определена в размере 1,5 грамма золота согласно закону от 14 марта 1900 года известного как «договор золотого стандарта». В виду отсутствия центрального банка (Федеральная резервная система США была основана в 1913 году), доллар не играл на мировом уровне никакой роли.</w:t>
      </w:r>
    </w:p>
    <w:p w14:paraId="20DFB309">
      <w:pPr>
        <w:pStyle w:val="6"/>
        <w:keepNext w:val="0"/>
        <w:keepLines w:val="0"/>
        <w:widowControl/>
        <w:suppressLineNumbers w:val="0"/>
      </w:pPr>
      <w:r>
        <w:t>На протяжении 19 века и до начала Первой мировой войны в 1914 году мир руководствовался денежной системой «Золотого стандарта». Имеющиеся в обращении законные бумажные деньги, выпускаемые центральными банками, заменяли золото, которым они обеспечивались на 100%. У этих государств, как говорилось ранее, были даже золотые монеты, которые имели определенный размер и устойчивое количественное соотношению к остальным монетам других государств.</w:t>
      </w:r>
    </w:p>
    <w:p w14:paraId="6A4AA27D">
      <w:pPr>
        <w:pStyle w:val="6"/>
        <w:keepNext w:val="0"/>
        <w:keepLines w:val="0"/>
        <w:widowControl/>
        <w:suppressLineNumbers w:val="0"/>
      </w:pPr>
      <w:r>
        <w:t>Основанная на золоте мировая валютная система не подвергается инфляции, не ограничивается определенной территорией. Она основывается на нейтральности и непринадлежности. Поэтому при такой системе не происходят экономические кризисы, денежные и финансовые проблемы. При этой системе все государства стремятся максимально приумножить наличие этого драгоценного металла, чтобы иметь капитал для усиления экономики и обеспечения им находящихся в обращении бумажных денежных банкнот.</w:t>
      </w:r>
    </w:p>
    <w:p w14:paraId="4E2011E7">
      <w:pPr>
        <w:pStyle w:val="6"/>
        <w:keepNext w:val="0"/>
        <w:keepLines w:val="0"/>
        <w:widowControl/>
        <w:suppressLineNumbers w:val="0"/>
      </w:pPr>
      <w:r>
        <w:t>С началом Первой мировой войны и ее расширением, а также с активизацией и масштабностью боевых действий и увеличением военных расходов, положение вышло за пределы своих обычных рамок. Государства стали выпускать необеспеченные бумажные деньги в огромных количествах, равных объему военных расходов. В результате был расторгнут договор о мировой валютной системе, поскольку все экономические возможности воюющих государств были вовлечены в эту войну и поглощались ею.</w:t>
      </w:r>
    </w:p>
    <w:p w14:paraId="72CAF5BF">
      <w:pPr>
        <w:pStyle w:val="6"/>
        <w:keepNext w:val="0"/>
        <w:keepLines w:val="0"/>
        <w:widowControl/>
        <w:suppressLineNumbers w:val="0"/>
      </w:pPr>
      <w:r>
        <w:t>С завершением Первой мировой войны победившие государства стали пытаться оправиться от этого разрушительного бедствия и взялись за объединение. В итоге состоялась, ранее упомянутая нами, генуэзская конференция больших держав, на которой они обсудили необходимость возврата к системе золотого стандарта. Однако по условию этого стандарта необходимо было объединение всех сторон с последующей договоренностью относительно эталонов и правил, на основе которых все вернулось бы на свои места. Но мир неожиданно столкнулся с экономическим бедствием и разрушительным финансовым кризисом 1929 года, который начался в Америке и практически полностью парализовал ее экономику. Затем масштабы кризиса стали расширяться и охватили весь остальной мир, оставаясь неразрешимым до Второй мировой войны.</w:t>
      </w:r>
    </w:p>
    <w:p w14:paraId="7927AAD9">
      <w:pPr>
        <w:pStyle w:val="6"/>
        <w:keepNext w:val="0"/>
        <w:keepLines w:val="0"/>
        <w:widowControl/>
        <w:suppressLineNumbers w:val="0"/>
      </w:pPr>
      <w:r>
        <w:t>Когда-то золото входило в число различных товаров, исполнявших роль денег (т.е. денежные товары), таких как скот, зерно, рыба, чай и другие денежные товары. Если взять, например скот и исключить из него денежное свойство, то его стоимость все равно сохранится, потому что скот способен удовлетворять естественную основную потребность человека в еде. Но если взять золото и исключить из него денежное свойство, то его стоимость упадет на самый низкий уровень, поскольку само по себе золото не удовлетворяет потребность человека.</w:t>
      </w:r>
    </w:p>
    <w:p w14:paraId="29F8C8E8">
      <w:pPr>
        <w:pStyle w:val="6"/>
        <w:keepNext w:val="0"/>
        <w:keepLines w:val="0"/>
        <w:widowControl/>
        <w:suppressLineNumbers w:val="0"/>
      </w:pPr>
      <w:r>
        <w:t>Начиная с 1946 года, когда стали руководствоваться Бреттон-Вудсским соглашением, доллар имел 100% обеспечение золотом. Так продолжалось до 1960 года. Это означает, что если владельцы долларовых активов хотели бы обменять их на золото по официальной его стоимости согласно пунктам упомянутого соглашения, то Соединенные Штаты без затруднений могли бы обеспечить этот обмен.</w:t>
      </w:r>
    </w:p>
    <w:p w14:paraId="4A49DC97">
      <w:pPr>
        <w:pStyle w:val="6"/>
        <w:keepNext w:val="0"/>
        <w:keepLines w:val="0"/>
        <w:widowControl/>
        <w:suppressLineNumbers w:val="0"/>
      </w:pPr>
      <w:r>
        <w:t>Так на протяжении периода времени сразу после Второй мировой войны и до конца 50-х годов мировая валютная система хорошо функционировала. Благодаря этому американский доллар стал сильной и стабильной валютой, в стоимости которого не приходилось сомневаться, и таким образом доллар стабилизовался. Стабилизация стоимости доллара и доверие к нему со стороны международного сообщества означало стабилизацию мировой валютной системы, рассматривая ее как основу, но все имеет свое завершение.</w:t>
      </w:r>
    </w:p>
    <w:p w14:paraId="280C277B">
      <w:pPr>
        <w:pStyle w:val="6"/>
        <w:keepNext w:val="0"/>
        <w:keepLines w:val="0"/>
        <w:widowControl/>
        <w:suppressLineNumbers w:val="0"/>
      </w:pPr>
      <w:r>
        <w:t>В конце 50-х и начале 60-х годов, когда друг за другом произошли финансовые кризисы обстановка изменилась абсолютно в противоположную сторону. Каковы были причины этого?</w:t>
      </w:r>
    </w:p>
    <w:p w14:paraId="7F8221C2">
      <w:pPr>
        <w:pStyle w:val="6"/>
        <w:keepNext w:val="0"/>
        <w:keepLines w:val="0"/>
        <w:widowControl/>
        <w:suppressLineNumbers w:val="0"/>
      </w:pPr>
      <w:r>
        <w:t>Сильные финансовые кризисы фактически стали происходить с 1967 года и затем уже следовали один за одним. Но предвестники этих кризисов стали проявляться в конце 50-х годов, а точнее в начале 1958 года.</w:t>
      </w:r>
    </w:p>
    <w:p w14:paraId="2622DB63">
      <w:pPr>
        <w:pStyle w:val="6"/>
        <w:keepNext w:val="0"/>
        <w:keepLines w:val="0"/>
        <w:widowControl/>
        <w:suppressLineNumbers w:val="0"/>
      </w:pPr>
      <w:r>
        <w:t>В период времени с января 1958 года по декабрь 1960 года США утратили из своего золотого запаса 5 миллиардов долларов. В 1958 году размер этих золотых запасов составлял 22,8 миллиардов долларов, а в 1960 году сократился до 18,8 миллиардов долларов. Причина этого заключалась в том, что за пределами Америки в значительном объеме увеличилась долларовая масса. Тогда ответственные финансовые власти в мире стали ощущать нарастающий дефицит платежного баланса Америки. В то время стало ослабевать доверие к доллару, что привело к увеличению спроса на золото. Люди стали поспешно скупать золото, а центральные банки других стран требовать от США погасить часть своих активов золотом. В ответ на это США стали погашать дефицит своего платежного баланса только долларом без использования золота (в этом и была вся опасность). В 1960 году кризис золота достиг своего апогея, когда центральные банки некоторых стран усилили требования к США погасить доллары золотом. Также увеличился спрос на золото на Лондонской бирже драгоценных металлов.</w:t>
      </w:r>
    </w:p>
    <w:p w14:paraId="4452E576">
      <w:pPr>
        <w:pStyle w:val="6"/>
        <w:keepNext w:val="0"/>
        <w:keepLines w:val="0"/>
        <w:widowControl/>
        <w:suppressLineNumbers w:val="0"/>
      </w:pPr>
      <w:r>
        <w:t>Можно сказать, что впервые с 1954 года спрос на золото достиг такого уровня, что объемы добычи не могли покрыть спрос на него. Так в октябре 1965 года стоимость одной унции золота выросла с 35 долларов, согласно Бреттон-Вудсскому соглашению, до 40 долларов за унцию. Это говорило о том, что доверие к американскому доллару было утрачено, что в свою очередь означало разрушение мировой валютной системы. В связи с этими опасными событиями Соединенные Штаты были вынуждены предпринять какие-то меры. Они заявили, что банк Англии может приобрести у США золото, чтобы выставить его на продажу на Лондонской бирже с тем, чтобы стабилизировать цену на золото на уровне 35 долларов за унцию. Однако это заявление Соединенных Штатов не смогло стабилизировать обстановку, и для того чтобы ее разрядить, они попросили помощи у ведущих в мире государств. Таким образом, была образована «Золотой фонд».</w:t>
      </w:r>
    </w:p>
    <w:p w14:paraId="65DA8B8D">
      <w:pPr>
        <w:pStyle w:val="6"/>
        <w:keepNext w:val="0"/>
        <w:keepLines w:val="0"/>
        <w:widowControl/>
        <w:suppressLineNumbers w:val="0"/>
      </w:pPr>
      <w:r>
        <w:rPr>
          <w:rStyle w:val="7"/>
        </w:rPr>
        <w:t>Специальные права заимствования.</w:t>
      </w:r>
    </w:p>
    <w:p w14:paraId="32978B87">
      <w:pPr>
        <w:pStyle w:val="6"/>
        <w:keepNext w:val="0"/>
        <w:keepLines w:val="0"/>
        <w:widowControl/>
        <w:suppressLineNumbers w:val="0"/>
      </w:pPr>
      <w:r>
        <w:t>Когда второй этап (этап золотовалютного стандарта) в цепи мировой валютной системы пришел к своему завершению, неся с собой резкие финансовые кризисы, Америка, как и многие эксперты-экономисты, усмотрела необходимость перехода к новому этапу, который спасет американскую экономику от кризисов, в которые она впала и вернет доллару его благополучие, поскольку существовавшая тогда мировая валютная система была результатом Бреттон-Вудсского соглашения. Америка усмотрела, что система обмена доллара на золото, как основная задача, возложенная только лишь на доллар, обременяет американскую экономику и ввергает доллар и экономику в трудное и невыносимое для нее положение. Когда расширились масштабы эмиссии необеспеченных бумажных денег, а мировые центральные банки были обязаны защищать их и облегчать операции по их обмену согласно полномочиям, предоставленным мировыми центральными банками, объединенными условиями МВФ при подписании Бреттон-Вудсского соглашения, Америка захотела аннулировать это соглашение. Она предприняла ряд мер, как начало избавления от мировой валютной системы.</w:t>
      </w:r>
    </w:p>
    <w:p w14:paraId="16CD0381">
      <w:pPr>
        <w:pStyle w:val="6"/>
        <w:keepNext w:val="0"/>
        <w:keepLines w:val="0"/>
        <w:widowControl/>
        <w:suppressLineNumbers w:val="0"/>
      </w:pPr>
      <w:r>
        <w:t>Одной из самых важных мер была мера, фактически начавшаяся реализовываться в начале 1970 года, и известная как «Специальные права заимствования» или как иногда ее называют «бумажное золото». Все эти мероприятия были направлены на то, чтобы сделать доллар мировой валютой в полном смысле этого слова, дабы избавиться от обязательства обменивать доллар на золото, и золото как таковое прекратило свое существование в финансовых и торговых отношениях, а также отказаться от системы золотовалютного стандарта, как до этого отказались от системы золотого стандарта в конце Второй мировой войны согласно Бреттон-Вудсскому соглашению.</w:t>
      </w:r>
    </w:p>
    <w:p w14:paraId="28135609">
      <w:pPr>
        <w:pStyle w:val="6"/>
        <w:keepNext w:val="0"/>
        <w:keepLines w:val="0"/>
        <w:widowControl/>
        <w:suppressLineNumbers w:val="0"/>
      </w:pPr>
      <w:r>
        <w:t>Золотой резерв Америки дошел до черты полного исчезновения и из-за большой массы долларовых банкнот, которые распространились во всех частях мира, вырос спрос в обмене доллара на золото, особенно со стороны Франции в дни правления Де Голля и после него.</w:t>
      </w:r>
    </w:p>
    <w:p w14:paraId="39C70B70">
      <w:pPr>
        <w:pStyle w:val="6"/>
        <w:keepNext w:val="0"/>
        <w:keepLines w:val="0"/>
        <w:widowControl/>
        <w:suppressLineNumbers w:val="0"/>
      </w:pPr>
      <w:r>
        <w:t>В период двух мировых войн обстоятельства и военные расходы требовали перемещения золотых запасов из стран Западной Европы и других стран, в Соединенные Штаты Америки. Как только завершилась Вторая мировая война в стран коалиции не осталось золотых запасов, так как большинство их влилось в американские центральные банки и американскую казну. И Америка принялась за создание нового стандарта для мировой валютной системы, упразднив тем самым золотой стандарт, вместо которого, согласно Бреттон-Вудсскому соглашению, установила систему золотовалютного стандарта и определила доллар международной валютой, по которой обменивается общепризнанный стандарт – 35 долларов за одну унцию золота, которую Федеральный банк Америки обязуется заменять и обменивать. На протяжении 50-х годов Америка стала подниматься и расширяться, так как утвердила себя хозяином этого мира. Она взяла на себя обязательство восстановить то, что было разрушено, стала выделять в больших объемах помощь так называемым развивающимся странам, образовывать военные коалиции и создавать по всему миру военные базы, а также активно развивать ядерное и ракетное оружие и приняла программу покорения космоса. Это побудило ее выпускать безмерное количество долларов, которые стали скитаться по всему миру и назывались блуждающими долларами.</w:t>
      </w:r>
    </w:p>
    <w:p w14:paraId="7252E26C">
      <w:pPr>
        <w:pStyle w:val="6"/>
        <w:keepNext w:val="0"/>
        <w:keepLines w:val="0"/>
        <w:widowControl/>
        <w:suppressLineNumbers w:val="0"/>
      </w:pPr>
      <w:r>
        <w:t>Однако Бреттон-Вудсское соглашение обязывало Америку обменивать доллары на золото. Но уже в начале 60-х годов завершился период процветания американской экономики и в ее платежном балансе обнаружился дефицит, с усилением и обострением которого впоследствии начались экономические кризисы.</w:t>
      </w:r>
    </w:p>
    <w:p w14:paraId="3B405FFE">
      <w:pPr>
        <w:pStyle w:val="6"/>
        <w:keepNext w:val="0"/>
        <w:keepLines w:val="0"/>
        <w:widowControl/>
        <w:suppressLineNumbers w:val="0"/>
      </w:pPr>
      <w:r>
        <w:t>В те времена существовало два взгляда на эту проблему:</w:t>
      </w:r>
    </w:p>
    <w:p w14:paraId="2B4236D7">
      <w:pPr>
        <w:pStyle w:val="6"/>
        <w:keepNext w:val="0"/>
        <w:keepLines w:val="0"/>
        <w:widowControl/>
        <w:suppressLineNumbers w:val="0"/>
      </w:pPr>
      <w:r>
        <w:t>1) Во главе первого стояла Америка и Англия. Их взгляд заключался в том, что объем международных ликвидных средств недостаточен, и необходимо работать над его увеличением, чтобы обеспечить потребность международной торговой активности.</w:t>
      </w:r>
    </w:p>
    <w:p w14:paraId="1DE189BB">
      <w:pPr>
        <w:pStyle w:val="6"/>
        <w:keepNext w:val="0"/>
        <w:keepLines w:val="0"/>
        <w:widowControl/>
        <w:suppressLineNumbers w:val="0"/>
      </w:pPr>
      <w:r>
        <w:t>2) Во главе второго стояла Франция. Этот взгляд был абсолютно противоположен первому. Согласно ему объем международных ликвидных средств пребывал в избытке, что и вызывало мировые валютные кризисы.</w:t>
      </w:r>
    </w:p>
    <w:p w14:paraId="199883E4">
      <w:pPr>
        <w:pStyle w:val="6"/>
        <w:keepNext w:val="0"/>
        <w:keepLines w:val="0"/>
        <w:widowControl/>
        <w:suppressLineNumbers w:val="0"/>
      </w:pPr>
      <w:r>
        <w:t>Первый взгляд одержал победу, и стало необходимым исправить ситуацию, устранив дефицит американского платежного баланса, который считается из числа важных источников для международных ликвидных средств. Эта победа повлекла создание новой составной части международных ликвидных средств – специальных прав заимствования. Некоторые полагают, что цель создания этой составной части не только лишь увеличение объема международных ликвидных средств, но также и исключение золота из международной финансовой сферы с последующей его заменой на доллар. И это то, к чему стремится Америка. Это положение утвердилось после объявления Никсоном 15 июля 1970 года своих четырех принципов.</w:t>
      </w:r>
    </w:p>
    <w:p w14:paraId="2745C903">
      <w:pPr>
        <w:pStyle w:val="6"/>
        <w:keepNext w:val="0"/>
        <w:keepLines w:val="0"/>
        <w:widowControl/>
        <w:suppressLineNumbers w:val="0"/>
      </w:pPr>
      <w:r>
        <w:t>Для практической реализации этой идеи было необходимым получить согласие заинтересованных государств. На встрече проведенной 27 августа 1967 года странами-членами «Клуба десяти государств» эти линии были представлены на рассмотрение Генеральной Ассамблеи МВФ во время ее встречи в Рио-де-Жанейро в сентябре 1967 года. Собравшиеся на встрече страны вначале решили, что процесс выпуска этой составной части должен проходить при поддержке 85% голосов стран-членов в МВФ (это произошло под давлением европейских стран). Европейские страны-члены рынка могут помешать выпуску какого-то объема этих прав заимствования, поскольку в этом отношении они обладают правом вето, зная при этом, что в Бреттон-Вудсских соглашениях Соединенные Штаты только лишь одни обладали правом вето в отношении важных финансовых решений.</w:t>
      </w:r>
    </w:p>
    <w:p w14:paraId="2FF53286">
      <w:pPr>
        <w:pStyle w:val="6"/>
        <w:keepNext w:val="0"/>
        <w:keepLines w:val="0"/>
        <w:widowControl/>
        <w:suppressLineNumbers w:val="0"/>
      </w:pPr>
      <w:r>
        <w:t>Соглашение также гласило о том, что эти права заимствования служат дополнительными финансовыми облегчениями, т.е. являются вспомогательной составной частью традиционной свободной денежной наличности, к которой прибегают лишь в случае необходимости, т.е. когда объем этих ликвидных средств становится недостаточным по причине спроса на него. Это означает, что применение новой составной части возможно лишь при определенных условиях и обстоятельствах в отличие от предыдущей составной части, которой являются обычные права заимствования.</w:t>
      </w:r>
    </w:p>
    <w:p w14:paraId="35183CC4">
      <w:pPr>
        <w:pStyle w:val="6"/>
        <w:keepNext w:val="0"/>
        <w:keepLines w:val="0"/>
        <w:widowControl/>
        <w:suppressLineNumbers w:val="0"/>
      </w:pPr>
      <w:r>
        <w:t>Что касается погашения специальных прав заимствования, то в соглашении говорится, что заимствующая страна, т.е. страна-должник принуждается к погашению 30% от суммы своего долга и не принуждается к погашению остальных 70%, т.е. эти 70% остаются висеть в воздухе без погашения. Право использования этого нового пункта ограничивается только странами-должниками, которые имеют дефицит своих платежных балансов. Этим самым страны-кредиторы имеющие излишек в своих платежных балансах не вправе прибегать к использованию упомянутого права, и использование этой составной части допустимо лишь в случае задолженности.</w:t>
      </w:r>
    </w:p>
    <w:p w14:paraId="3167C389">
      <w:pPr>
        <w:pStyle w:val="6"/>
        <w:keepNext w:val="0"/>
        <w:keepLines w:val="0"/>
        <w:widowControl/>
        <w:suppressLineNumbers w:val="0"/>
      </w:pPr>
      <w:r>
        <w:t>Для этих прав заимствования был установлен потолок, т.е. предел. Соглашение установило потолок для размера, который может заимствовать страна-должник у страны-кредитора в положении излишка в ее платежом балансе. При этом именно страны, имеющие излишек в своих платежных балансах финансируют операции заимствования, а не МВФ. Что касается потолка, т.е. предельной степени заимствования, то он ни в коем случае не должен превышать долю обычных прав заимствования страны более чем в три раза. Так если предположить, что доля этих прав заимствования Франции составляет 100 миллионов долларов, то она не может заимствовать сверх нее более 300 миллионов долларов.</w:t>
      </w:r>
    </w:p>
    <w:p w14:paraId="6B1464CC">
      <w:pPr>
        <w:pStyle w:val="6"/>
        <w:keepNext w:val="0"/>
        <w:keepLines w:val="0"/>
        <w:widowControl/>
        <w:suppressLineNumbers w:val="0"/>
      </w:pPr>
      <w:r>
        <w:t>Существует и другое явление, о котором гласит соглашение, а именно то, что МВФ обладает исключительным правом определять вид заимствуемых денег. Таким образом, у заимствующей страны нет права выбирать заимствуемые деньги. Здесь можно видеть существование разницы между специальными правами заимствования и обычными правами заимствования. Во втором случае заимствующая страна вправе выбирать деньги, которые она желает в отличие от специальных прав заимствования, в которых МВФ сам определяет вид заимствуемых денег.</w:t>
      </w:r>
    </w:p>
    <w:p w14:paraId="54C2CDE8">
      <w:pPr>
        <w:pStyle w:val="6"/>
        <w:keepNext w:val="0"/>
        <w:keepLines w:val="0"/>
        <w:widowControl/>
        <w:suppressLineNumbers w:val="0"/>
      </w:pPr>
      <w:r>
        <w:t>Это были общие черты соглашения о специальных правах заимствования, которое было одобрено подавляющим большинством стран-членов за исключением богатых стран-экспортеров нефти, таких как Ирак, Кувейт, Ливия и Саудовская Аравия, так как они располагают большим количеством твердой валюты, т.е. находятся в постоянном положении излишка платежных балансов. Как бы то ни было, система специальных прав заимствования вступила в практическую сферу действия 1 января 1970 года.</w:t>
      </w:r>
    </w:p>
    <w:p w14:paraId="132638B5">
      <w:pPr>
        <w:pStyle w:val="6"/>
        <w:keepNext w:val="0"/>
        <w:keepLines w:val="0"/>
        <w:widowControl/>
        <w:suppressLineNumbers w:val="0"/>
      </w:pPr>
      <w:r>
        <w:t>Что касается самого характера этой составной части (т.е. специальных прав заимствования), то ею вправе пользоваться лишь в положении возникновения дефицита платежного баланса, и, по своей сути, она является кредитом, или говоря точнее, она представляет собой открытие кредитной линии заимствующей страной в МВФ. По своей сути она не отличается от кредитов, открываемых коммерческими банками для своих клиентов – торговых компаний.</w:t>
      </w:r>
    </w:p>
    <w:p w14:paraId="734DD5A1">
      <w:pPr>
        <w:pStyle w:val="6"/>
        <w:keepNext w:val="0"/>
        <w:keepLines w:val="0"/>
        <w:widowControl/>
        <w:suppressLineNumbers w:val="0"/>
      </w:pPr>
      <w:r>
        <w:t>Но откуда МВФ берет необходимые для этого финансы? Естественно он не дает кредит из своих собственных денег, а дает его из членских взносов, который внесли в него другие страны. Выражаясь иначе, МВФ играет роль связующего звена между странами с излишком платежных балансов, которые делают членские взносы, и странами, имеющими дефицит своих платежных балансов, которые берут эти деньги в кредит.</w:t>
      </w:r>
    </w:p>
    <w:p w14:paraId="2899F9D0">
      <w:pPr>
        <w:pStyle w:val="6"/>
        <w:keepNext w:val="0"/>
        <w:keepLines w:val="0"/>
        <w:widowControl/>
        <w:suppressLineNumbers w:val="0"/>
      </w:pPr>
      <w:r>
        <w:t>Об обычных правах заимствования говорится в Бреттон-Вудсском соглашении при создании МВФ, и согласно которому заимствующая страна вправе выбирать деньги, которые она желает взять в кредит, и должна погасить взятую сумму полностью в течение определенного времени.</w:t>
      </w:r>
    </w:p>
    <w:p w14:paraId="096D2D66">
      <w:pPr>
        <w:pStyle w:val="6"/>
        <w:keepNext w:val="0"/>
        <w:keepLines w:val="0"/>
        <w:widowControl/>
        <w:suppressLineNumbers w:val="0"/>
      </w:pPr>
      <w:r>
        <w:t>А что касается специальных прав заимствования, то они появились позднее в новом соглашении по истечении более двадцати лет со времени образования МВФ. Эти права касаются стран имеющих дефицит платежных балансов, и, кроме того, эти страны не имеют права выбора денег, которые они хотят получить в кредит. В том, что кается погашения заимствованной суммы, страна-должник обязана погасить 30% суммы, а оставшиеся 70% зависают в воздухе.</w:t>
      </w:r>
    </w:p>
    <w:p w14:paraId="5B58EF1B">
      <w:pPr>
        <w:pStyle w:val="6"/>
        <w:keepNext w:val="0"/>
        <w:keepLines w:val="0"/>
        <w:widowControl/>
        <w:suppressLineNumbers w:val="0"/>
      </w:pPr>
      <w:r>
        <w:t>В то время, когда велись споры вокруг пунктов о специальных правах заимствования, дефицит платежного баланса Америки составлял приблизительно 20 биллионов долларов. Поэтому в ее позиции ясно проявлялась настойчивость в пользу утверждения всего лишь 30%, исключая остальные 70%, т.е. воспользовавшаяся специальными правами заимствования страна не будет обязана вернуть или погасить свыше 30% от суммы кредита.</w:t>
      </w:r>
    </w:p>
    <w:p w14:paraId="43EE9151">
      <w:pPr>
        <w:pStyle w:val="6"/>
        <w:keepNext w:val="0"/>
        <w:keepLines w:val="0"/>
        <w:widowControl/>
        <w:suppressLineNumbers w:val="0"/>
      </w:pPr>
      <w:r>
        <w:t>Разногласие произошло, когда стали определять размер суммы специальных прав заимствования, который должен быть издан. Например, Соединенные Штаты на том основании, что находятся в состоянии структурного дефицита, хотели, чтобы ежегодно издавать 5 миллиардов долларов на срок 5 лет. А Западная Германия и страны северной части Европы пытались сократить этот размер суммы, на том основании, что имеют постоянный излишек своих платежных балансов. После длительных и трудных споров было достигнуто согласие в отношении того, что размер постепенно достигнет 9,5 миллиардов долларов в течение 3 лет (3,5 миллиарда в течение 1970 года, 3 миллиарда в течение 1971 года и оставшиеся 3 миллиарда долларов должны будут изданы в течение 1972 года).</w:t>
      </w:r>
    </w:p>
    <w:p w14:paraId="7CA0955A">
      <w:pPr>
        <w:pStyle w:val="6"/>
        <w:keepNext w:val="0"/>
        <w:keepLines w:val="0"/>
        <w:widowControl/>
        <w:suppressLineNumbers w:val="0"/>
      </w:pPr>
      <w:r>
        <w:t>Каковы причины того, что был определен именно такой размер суммы (9,5 миллиардов долларов), а не другой?</w:t>
      </w:r>
    </w:p>
    <w:p w14:paraId="760D0674">
      <w:pPr>
        <w:pStyle w:val="6"/>
        <w:keepNext w:val="0"/>
        <w:keepLines w:val="0"/>
        <w:widowControl/>
        <w:suppressLineNumbers w:val="0"/>
      </w:pPr>
      <w:r>
        <w:t>Если смотреть со стороны, то в этом нет никакой основы, и такая сумма была лишь результатом споров и дискуссий между двумя группами.</w:t>
      </w:r>
    </w:p>
    <w:p w14:paraId="7AB31AE3">
      <w:pPr>
        <w:pStyle w:val="6"/>
        <w:keepNext w:val="0"/>
        <w:keepLines w:val="0"/>
        <w:widowControl/>
        <w:suppressLineNumbers w:val="0"/>
      </w:pPr>
      <w:r>
        <w:t>Однако скрытые и тайные стороны дел свидетельствуют об ином. Это положение возвращает нас к цене золота и объему золотых запасов в мире.</w:t>
      </w:r>
    </w:p>
    <w:p w14:paraId="498BF872">
      <w:pPr>
        <w:pStyle w:val="6"/>
        <w:keepNext w:val="0"/>
        <w:keepLines w:val="0"/>
        <w:widowControl/>
        <w:suppressLineNumbers w:val="0"/>
      </w:pPr>
      <w:r>
        <w:t>В то время официальная цена на золото была равна 35 долларам за одну унцию и на золото была только лишь одна цена. Но после создания свободного рынка, у золота появились две цены: официальная цена (35 долларов за унцию) и свободная цена (44 доллара за унцию).</w:t>
      </w:r>
    </w:p>
    <w:p w14:paraId="3D918BDC">
      <w:pPr>
        <w:pStyle w:val="6"/>
        <w:keepNext w:val="0"/>
        <w:keepLines w:val="0"/>
        <w:widowControl/>
        <w:suppressLineNumbers w:val="0"/>
      </w:pPr>
      <w:r>
        <w:t>Следовательно, вышеупомянутый размер суммы (9,5 миллиардов долларов), который был определен на собрании стран-членов МВФ – это размер разницы между официальной и коммерческой ценой на золото на то количество существующего золотого запаса, служащего как обеспечение. Это изучение было проведено центральными банками в свете существующих у них золотых запасов. Значит это само по себе игра и пользу из этого извлекает только Америка. Ход острых споров, которые проходили между участниками собрания, показывает, что Америка желала того, чтобы специальные права заимствования вовсе не погашались бы. И даже тот частичный способ погашения (30%), о котором договорились, был неясным, поскольку его определение было оставлено руководителям МВФ.</w:t>
      </w:r>
    </w:p>
    <w:p w14:paraId="05004BB2">
      <w:pPr>
        <w:pStyle w:val="6"/>
        <w:keepNext w:val="0"/>
        <w:keepLines w:val="0"/>
        <w:widowControl/>
        <w:suppressLineNumbers w:val="0"/>
      </w:pPr>
      <w:r>
        <w:t>Некоторые эксперты по международной экономике считают, что операция со специальными правами заимствования не что иное, как международный заговор, сплетенный богатыми странами против бедных, и основной его замысел – это внесение своей доли в углубление пропасти, которая разделяет сегодня эти две группы стран.</w:t>
      </w:r>
    </w:p>
    <w:p w14:paraId="7FACF791">
      <w:pPr>
        <w:pStyle w:val="6"/>
        <w:keepNext w:val="0"/>
        <w:keepLines w:val="0"/>
        <w:widowControl/>
        <w:suppressLineNumbers w:val="0"/>
      </w:pPr>
      <w:r>
        <w:t>Одним словом специальные права заимствования – это новая составная часть, добавленная к предыдущим составным частям международных ликвидных средств. Очевидно, что они имеют целью оказать помощь сверхдержавам, которые испытывают хронический дефицит своих платежных балансов, таких как Англия и Соединенные Штаты. Как считают эксперты в этой области, продолжительное издание «специальных прав заимствования» на протяжении долгого срока времени неизбежно приведет к большим финансовым кризисам. Создание этой системы считается новой победой Соединенных Штатов, которые стремятся удалить золото с международной финансовой среды.</w:t>
      </w:r>
    </w:p>
    <w:p w14:paraId="315E9994">
      <w:pPr>
        <w:pStyle w:val="6"/>
        <w:keepNext w:val="0"/>
        <w:keepLines w:val="0"/>
        <w:widowControl/>
        <w:suppressLineNumbers w:val="0"/>
      </w:pPr>
      <w:r>
        <w:t>По своей сути это новое положение (специальные права заимствования) представляет собой открытие нового кредита в МВФ, и первым, кто извлекает для себя пользу из этого положения, являются Соединенные Штаты в виду того размера дефицита, который имеется в их платежном балансе, и по той причине, что 70% от суммы этих кредитов не будет погашаться. Следовательно, данное положение является нечто вроде операции по спасению спотыкающегося американского доллара и даже преддверием для того, чтобы на международном экономическом поприще остался один лишь доллар в результате полного устранения золота от того, чтобы оно имело хоть какое-то отношение к мировой валютной системе.</w:t>
      </w:r>
    </w:p>
    <w:p w14:paraId="5C8F9194">
      <w:pPr>
        <w:pStyle w:val="6"/>
        <w:keepNext w:val="0"/>
        <w:keepLines w:val="0"/>
        <w:widowControl/>
        <w:suppressLineNumbers w:val="0"/>
      </w:pPr>
      <w:r>
        <w:t>А также данное соглашение по своей сути – это принуждение стран, имеющих постоянный излишек в своих платежных балансах (как, например Саудовская Аравия), к тому, чтобы они, вдобавок к капиталам, безвозмездно предоставляли товары и услуги странам, имеющим дефицит в своих платежных балансах</w:t>
      </w:r>
    </w:p>
    <w:p w14:paraId="0D2FDFCB">
      <w:pPr>
        <w:pStyle w:val="2"/>
        <w:keepNext w:val="0"/>
        <w:keepLines w:val="0"/>
        <w:widowControl/>
        <w:suppressLineNumbers w:val="0"/>
      </w:pPr>
      <w:r>
        <w:t xml:space="preserve">Сады рая: Степень того, кто приказывает добро и запрещает зло </w:t>
      </w:r>
    </w:p>
    <w:p w14:paraId="1298BE77">
      <w:pPr>
        <w:pStyle w:val="6"/>
        <w:keepNext w:val="0"/>
        <w:keepLines w:val="0"/>
        <w:widowControl/>
        <w:suppressLineNumbers w:val="0"/>
      </w:pPr>
      <w:r>
        <w:t xml:space="preserve">Ат-Табарани вывел от Ибн Масъуда (да будет доволен им Аллах) сообщение, в котором он сказал: «К нам зашел Посланник Аллаха ﷺ и сказал: </w:t>
      </w:r>
      <w:r>
        <w:rPr>
          <w:rStyle w:val="5"/>
        </w:rPr>
        <w:t>«О Ибн Масъуд»</w:t>
      </w:r>
      <w:r>
        <w:t xml:space="preserve">, и я трижды ответил: «Вот я перед тобой, о Посланник Аллаха». Он сказал мне: </w:t>
      </w:r>
      <w:r>
        <w:rPr>
          <w:rStyle w:val="7"/>
        </w:rPr>
        <w:t>«Знаешь ли ты, кто из людей самый достойнейший?»</w:t>
      </w:r>
      <w:r>
        <w:rPr>
          <w:rStyle w:val="5"/>
        </w:rPr>
        <w:t xml:space="preserve"> </w:t>
      </w:r>
      <w:r>
        <w:t>Я ответил: «Аллах и Его Посланник знают лучше», и он сказал мне: «</w:t>
      </w:r>
      <w:r>
        <w:rPr>
          <w:rStyle w:val="7"/>
        </w:rPr>
        <w:t>Самый достойнейший из людей тот, кто лучший из них по своим делам, если они просвещены в своей религии»</w:t>
      </w:r>
      <w:r>
        <w:t xml:space="preserve">. Затем он сказал: </w:t>
      </w:r>
      <w:r>
        <w:rPr>
          <w:rStyle w:val="7"/>
        </w:rPr>
        <w:t>«О Ибн Масъуд»</w:t>
      </w:r>
      <w:r>
        <w:t>, и я ответил: «Вот я перед тобой, о Посланник Аллаха».</w:t>
      </w:r>
    </w:p>
    <w:p w14:paraId="15530F83">
      <w:pPr>
        <w:pStyle w:val="6"/>
        <w:keepNext w:val="0"/>
        <w:keepLines w:val="0"/>
        <w:widowControl/>
        <w:suppressLineNumbers w:val="0"/>
      </w:pPr>
      <w:r>
        <w:t>Он спросил у меня:</w:t>
      </w:r>
      <w:r>
        <w:rPr>
          <w:rStyle w:val="7"/>
        </w:rPr>
        <w:t xml:space="preserve"> «Знаешь ли ты, кто из людей самый знающий?»</w:t>
      </w:r>
      <w:r>
        <w:t xml:space="preserve"> Я ответил: «Аллах и Его Посланник знают лучше», и он сказал мне: </w:t>
      </w:r>
      <w:r>
        <w:rPr>
          <w:rStyle w:val="7"/>
        </w:rPr>
        <w:t>«Самый знающий из людей тот, кто лучше всех видит истину, когда люди разногласят между собой, даже если он небрежен в делах и отступает на джихаде, когда наступают войска. Те, кто были до меня, разделились на семьдесят две группы. Из них спаслись три, а остальные погибли: одна группа вышла против императоров, которые стали воевать с ними против их религии и религии Исы сына Марьям. Взяв их, короли стали убивать их и резать пилами. У другой группы не было способности противостоять императорам, стоять перед ними и призывать их к Аллаху и религии Исы сына Марьям, а потому они пустились странствовать по земле и приняли монашество. Они те о ком Всевышний Аллах сказал:</w:t>
      </w:r>
    </w:p>
    <w:p w14:paraId="18BA10A2">
      <w:pPr>
        <w:pStyle w:val="6"/>
        <w:keepNext w:val="0"/>
        <w:keepLines w:val="0"/>
        <w:widowControl/>
        <w:suppressLineNumbers w:val="0"/>
        <w:spacing w:before="0" w:beforeAutospacing="1" w:after="0" w:afterAutospacing="1"/>
        <w:ind w:left="0" w:right="0"/>
      </w:pPr>
      <w:r>
        <w:rPr>
          <w:cs/>
          <w:lang w:bidi="ar-SA"/>
        </w:rPr>
        <w:t>وَرَهْبَانِيَّةً ابْتَدَعُوهَا مَا كَتَبْنَاهَا عَلَيْهِمْ إِلَّا ابْتِغَاء رِضْوَانِ اللَّهِ</w:t>
      </w:r>
      <w:r>
        <w:rPr>
          <w:rFonts w:cs="Times New Roman"/>
          <w:cs w:val="0"/>
          <w:lang/>
        </w:rPr>
        <w:t> </w:t>
      </w:r>
    </w:p>
    <w:p w14:paraId="63DA1187">
      <w:pPr>
        <w:pStyle w:val="6"/>
        <w:keepNext w:val="0"/>
        <w:keepLines w:val="0"/>
        <w:widowControl/>
        <w:suppressLineNumbers w:val="0"/>
        <w:jc w:val="center"/>
      </w:pPr>
      <w:r>
        <w:rPr>
          <w:rStyle w:val="7"/>
        </w:rPr>
        <w:t>«монашество они изобрели; Мы им его не предписывали, если не для снискания благоволения Аллаха» (57:27)</w:t>
      </w:r>
    </w:p>
    <w:p w14:paraId="04B2C931">
      <w:pPr>
        <w:pStyle w:val="6"/>
        <w:keepNext w:val="0"/>
        <w:keepLines w:val="0"/>
        <w:widowControl/>
        <w:suppressLineNumbers w:val="0"/>
      </w:pPr>
      <w:r>
        <w:t xml:space="preserve">Пророк ﷺ сказал: </w:t>
      </w:r>
      <w:r>
        <w:rPr>
          <w:rStyle w:val="5"/>
        </w:rPr>
        <w:t>«Кто уверовал в меня и последовал за мной, тот уверовал как требуется, а те, кто не последовали за мной, те погибшие»</w:t>
      </w:r>
      <w:r>
        <w:t>.</w:t>
      </w:r>
    </w:p>
    <w:p w14:paraId="67981D76">
      <w:pPr>
        <w:pStyle w:val="6"/>
        <w:keepNext w:val="0"/>
        <w:keepLines w:val="0"/>
        <w:widowControl/>
        <w:suppressLineNumbers w:val="0"/>
      </w:pPr>
      <w:r>
        <w:t>Аль-Баззар вывел от Муаза ибн Джабаля (да будет доволен им Аллах), который сказал: «Посланник Аллаха ﷺ сказал:</w:t>
      </w:r>
      <w:r>
        <w:rPr>
          <w:rStyle w:val="7"/>
        </w:rPr>
        <w:t xml:space="preserve"> «Вы идете по истинному пути от своего Господа до тех пор, пока среди вас не появятся две пьянящие страсти: от невежества и от любви к жизни. Вы приказываете добро, запрещаете зло и сражаетесь на пути Аллаха. Если среди вас проявится любовь к жизни, вы не будете приказывать добро, не будете запрещать зло, и не будете сражаться на пути Аллаха. В то время говорящие по Книге и Сунне будут подобны опередившим, первым из выселившихся и ансаров».</w:t>
      </w:r>
    </w:p>
    <w:p w14:paraId="79C59A11">
      <w:pPr>
        <w:pStyle w:val="6"/>
        <w:keepNext w:val="0"/>
        <w:keepLines w:val="0"/>
        <w:widowControl/>
        <w:suppressLineNumbers w:val="0"/>
      </w:pPr>
      <w:r>
        <w:t xml:space="preserve">Аль-Байхакий и ан-Наккаш в своем сборнике вывели от Анаса (да будет доволен им Аллах) хадис, в котором Посланник Аллаха ﷺ сказал: </w:t>
      </w:r>
      <w:r>
        <w:rPr>
          <w:rStyle w:val="7"/>
        </w:rPr>
        <w:t>«Не осведомить ли вас о людях, которые не были пророками и шахидами, но в Судный день пророки и шахиды будут завидовать (без зла) им в их степенях перед Аллахом, где будут они восседать на минбарах из света».</w:t>
      </w:r>
      <w:r>
        <w:t xml:space="preserve"> У Пророка спросили: «Кто они о Посланник Аллаха?» Он ответил: </w:t>
      </w:r>
      <w:r>
        <w:rPr>
          <w:rStyle w:val="7"/>
        </w:rPr>
        <w:t>«Те, кто прививают рабам Аллаха любовь к Аллаху и стремятся к тому, чтобы Аллах был доволен Своими рабами, и ходят по земле, давая искренние добрые наставления»</w:t>
      </w:r>
      <w:r>
        <w:t xml:space="preserve">. Я спросил: «Этот стремится к тому, чтобы Аллах был доволен Своими рабами, а как они прививают рабам Аллаха любовь к Аллаху». Пророк ответил: </w:t>
      </w:r>
      <w:r>
        <w:rPr>
          <w:rStyle w:val="5"/>
        </w:rPr>
        <w:t>«Приказывают им то, что любит Аллах, и запрещают им то, что ненавистно Ему, и если они подчинятся им, Всевышний Аллах полюбит их».</w:t>
      </w:r>
    </w:p>
    <w:p w14:paraId="3CD750FE">
      <w:pPr>
        <w:pStyle w:val="6"/>
        <w:keepNext w:val="0"/>
        <w:keepLines w:val="0"/>
        <w:widowControl/>
        <w:suppressLineNumbers w:val="0"/>
      </w:pPr>
      <w:r>
        <w:t xml:space="preserve">Ат-Табари вывел в книге «аль-Аусат» от Хузайфы (да будет доволен им Аллах) следующие его слова: «Я спросил Пророка о том, когда люди перестанут приказывать добро и запрещать зло, в то время, когда они являются главными делами людей на земле?» Пророк ответил мне: </w:t>
      </w:r>
      <w:r>
        <w:rPr>
          <w:rStyle w:val="7"/>
        </w:rPr>
        <w:t>«Когда постигнет то, что постигло евреев»</w:t>
      </w:r>
      <w:r>
        <w:t>. Я спросил: «А что постигло евреев, о Посланник Аллаха?» Он сказал:</w:t>
      </w:r>
      <w:r>
        <w:rPr>
          <w:rStyle w:val="5"/>
        </w:rPr>
        <w:t xml:space="preserve"> «Когда лучшие из вас станут заискивать перед нечестивыми из вашего числа, когда фикх окажется в руках злых из вас, а власть у низких, тогда вас постигнет смута»</w:t>
      </w:r>
    </w:p>
    <w:p w14:paraId="3C5A09FE">
      <w:pPr>
        <w:pStyle w:val="2"/>
        <w:keepNext w:val="0"/>
        <w:keepLines w:val="0"/>
        <w:widowControl/>
        <w:suppressLineNumbers w:val="0"/>
      </w:pPr>
      <w:r>
        <w:t xml:space="preserve">Слово «аль-Ваъй»: Мусульмане! Чего вы ожидаете после всего, что с вами происходит? </w:t>
      </w:r>
    </w:p>
    <w:p w14:paraId="148F5B5E">
      <w:pPr>
        <w:pStyle w:val="6"/>
        <w:keepNext w:val="0"/>
        <w:keepLines w:val="0"/>
        <w:widowControl/>
        <w:suppressLineNumbers w:val="0"/>
      </w:pPr>
      <w:r>
        <w:t>Вечером 28 апреля американская телевизионная сеть «Си-Би-Эй-Ньюз» показала видеокадры американских солдат, зверски издевающихся над заключенными мусульманами в тюрьме «Абу Грейб»: голых заключенных уложили друг на друга; у человека накрыта голова и тело, а к рукам подведены провода под напряжением и если он упадет с ящика, на котором стоит, то будет поражен током; заключенные связаны проволокой за половые органы; на заключенных нападают собаки... Существует видеокассета, содержащая тысячу видеосюжетов, о которых Рамсфельд сказал, что их не следует показывать, так как они крайне оскорбительны. Секретный доклад Международной комиссии Красного Креста раскрыл подробности некоторых видов пыток, которым подверглись заключенные. В докладе отмечается, что 90% заключенных были ошибочно задержаны при зверских и крайне насильственных зачистках.</w:t>
      </w:r>
    </w:p>
    <w:p w14:paraId="41156094">
      <w:pPr>
        <w:pStyle w:val="6"/>
        <w:keepNext w:val="0"/>
        <w:keepLines w:val="0"/>
        <w:widowControl/>
        <w:suppressLineNumbers w:val="0"/>
      </w:pPr>
      <w:r>
        <w:t>Начальник тюрьмы, офицер Дженис Карпинский, сказал, что отдел пыток в тюрьме непосредственно подчинялся офицерам военной разведки. Газета «Вашингтон Пост» написала, что ранее министерство обороны Америки одобрило список из 20 средств допроса заключенных и что существуют официальные указания, позволяющие следователям применять способы физического и психологического воздействия на заключенных перед допросом. Это означает, что практика пыток изучалась, была запланирована и одобрена высокопоставленными ответственными лицами в Пентагоне, и не была индивидуальным или исключительным случаем. В связи с этим «Вашингтон Пост» отмечает, что применение подобных способов воздействия на заключенных требует разрешения со стороны высокопоставленных ответственных лиц в Пентагоне и следователи обязаны обосновать, что такие суровые меры продиктованы военной необходимостью, как и должны проводить это под соответствующим медицинским наблюдением.</w:t>
      </w:r>
    </w:p>
    <w:p w14:paraId="4BC9C91D">
      <w:pPr>
        <w:pStyle w:val="6"/>
        <w:keepNext w:val="0"/>
        <w:keepLines w:val="0"/>
        <w:widowControl/>
        <w:suppressLineNumbers w:val="0"/>
      </w:pPr>
      <w:r>
        <w:t>Об этих ужасных пытках стало известно несколько месяцев назад. Из проводимых расследований стало ясным, что политические и военные ответственные лица знали обо всех этих пытках, но не придавали значения этим ужасным фактам до тех пор, пока их не подняли средства массовой информации, и они стали представлять скандал, в который могут быть втянуты не только те, кто правит в Белом доме, но и вся Америка. По этой причине конгресс начал проводить расследование, но не для того чтобы узнать истину, а чтобы украсить некоторое из той ужасной картины, которая опускает Америку в культурном плане и изобличает ее лживость, а также, для того чтобы показать, что подобные действия чужды американским ценностям. Ожидается, что комедийность заседаний по расследованию этих фактов завершится нахождением козла отпущения, чтобы Америка смогла избавиться от позора, которым она запятналась.</w:t>
      </w:r>
    </w:p>
    <w:p w14:paraId="324C113B">
      <w:pPr>
        <w:pStyle w:val="6"/>
        <w:keepNext w:val="0"/>
        <w:keepLines w:val="0"/>
        <w:widowControl/>
        <w:suppressLineNumbers w:val="0"/>
      </w:pPr>
      <w:r>
        <w:t>Эти факты больше чем другие изобличают Америку, унижают ее и показывают фальшивость ее культуры. Они показывают подлинную американскую дикость. Возникшая на крови, расовой чистке и истреблении, Америка является озверелым государством. Ее история с самого начала и до сегодняшнего дня для всех известна и служит наибольшим свидетельством ее преступной сущности. У ее правителей и политиков нет никаких ценностей и идеалов. Они настойчиво стремятся установить господство над всем миром, единолично колонизировать его и грабить его богатства. Мир превратился в джунгли, которым правят американские варвары и наряду с ними некоторые другие такие же варвары, которые подчиняются американцам и ожидают своего удела, а постоянной жертвой являются мусульмане.</w:t>
      </w:r>
    </w:p>
    <w:p w14:paraId="0E8BCA5B">
      <w:pPr>
        <w:pStyle w:val="6"/>
        <w:keepNext w:val="0"/>
        <w:keepLines w:val="0"/>
        <w:widowControl/>
        <w:suppressLineNumbers w:val="0"/>
      </w:pPr>
      <w:r>
        <w:t>При всем, что произошло, преступные правители мусульман не пошевелили и пальцем против Америки, поскольку они еще хуже, нежели сама Америка, их тюрьмы полны мусульманами, которых пытают днем и ночью. Они боятся навлечь на себя гнев Америки. Одним из издевательств было то, что Буш попросил прощения у короля Иордании относительно того, что произошло. «Засвидетельствовал свидетель из его семьи».</w:t>
      </w:r>
    </w:p>
    <w:p w14:paraId="030213F6">
      <w:pPr>
        <w:pStyle w:val="6"/>
        <w:keepNext w:val="0"/>
        <w:keepLines w:val="0"/>
        <w:widowControl/>
        <w:suppressLineNumbers w:val="0"/>
      </w:pPr>
      <w:r>
        <w:t>Что касается самих мусульман, то их глубоко ранило, плакали, прониклись чувствами и пришли в гнев. Однако это не меняет никакой действительности. Ни Америка и никто с ними не считается, и как они могут оценивать самих себя? Чего они ждут?! На них уже напали все народы вместе и со всех стороны их окружили тираны. Каждый день несет им какую-то трагедию. Ждут ли они радости и помощь от Аллаха просто так, без всякой деятельности?! У них нет выхода, кроме как быть богобоязненными, а богобоязненность обязывает их к тому, чтобы они искали у Него помощи и работали над изменением порочных зависимых режимов, а также работали над установлением власти Аллаха и установлением Слова Аллаха превыше всего остального.</w:t>
      </w:r>
    </w:p>
    <w:p w14:paraId="580BB478">
      <w:pPr>
        <w:pStyle w:val="6"/>
        <w:keepNext w:val="0"/>
        <w:keepLines w:val="0"/>
        <w:widowControl/>
        <w:suppressLineNumbers w:val="0"/>
      </w:pPr>
      <w:r>
        <w:t>Бездействие и молчание мусульман относительного происходящего с ними подстрекает против них их же правителей и врагов. Они должны избавиться от страха перед своими правителями, равно как не испытывают страха перед своими врагами, и должны самым жестким образом высказываться против них. Они должны выполнять серьезные действия, которые заставят других с ними считается, должны побудить своих сыновей, в руках которых сосредоточена сила, остановить правителей-тиранов, которые правят мусульманами неверием, предоставляют Америке, евреям и западным странам в целом власть в странах мусульман, а также препятствуют мусульманам выполнять свою роль в этой жизни. Метод исполнения фарда кифая (коллективной обязанности) состоит в том, что когда такой фард мусульмане не могут выполнить сами, они должны побуждать тех, кто могут выполнить его из числа обладателей силы. Поэтому мусульмане должны побуждать каждого из своей среды к исполнению обязательства перед Аллахом, которое возложено на него в ликвидации этих существующих режимов и установлении власти Ислама, передавая ее тем, кто способен править Исламом. А те, кто способны осуществлять данное правление – это искренняя сознательная группа, которая посвятила себя этому делу.</w:t>
      </w:r>
    </w:p>
    <w:p w14:paraId="2DC33154">
      <w:pPr>
        <w:pStyle w:val="6"/>
        <w:keepNext w:val="0"/>
        <w:keepLines w:val="0"/>
        <w:widowControl/>
        <w:suppressLineNumbers w:val="0"/>
      </w:pPr>
      <w:r>
        <w:t>Обладатели силы из числа мусульман обязаны всеми силами устремиться к установлению правления Аллаха, ибо в ином случае на них ложится великий грех. Они должны исполнить этот фард, поскольку он является приказом Всевышнего Аллаха, за неисполнение которого они впадают в грех. В основу исполнения этого фарда они должны ставить веру в Аллаха и в то, что Аллах помогает тем, кто помогает Его религии и Аллах Сильный, Могущественный. Они должны помнить, что если Аллах поможет рабам Своим, то нет победителя над ними. Вера в помощь Аллаха ни на миг не должна покидать обладателей силы. Таким же образом они должны обладать сильной верой в изменение, потому что умма вместе с ними, и если исламская умма объединится вокруг Ислама, то станет непобедимой.</w:t>
      </w:r>
    </w:p>
    <w:p w14:paraId="2C919F26">
      <w:pPr>
        <w:pStyle w:val="6"/>
        <w:keepNext w:val="0"/>
        <w:keepLines w:val="0"/>
        <w:widowControl/>
        <w:suppressLineNumbers w:val="0"/>
      </w:pPr>
      <w:r>
        <w:t>Это истинное обещание Аллаха. И сама реальность говорит нам об этом. Так, например, палестинцы не были побеждены, несмотря на то, что от них отказались вероломные правители и передали все их дела в руки преступника Шарона. Иракцы, и в частности жители Фалуджи, проявили стойкость перед лицом Америки, которая была вынуждена отступить. Кроме этого примерами являются чеченцы, кашмирцы и другие. И представим теперь, что будет, когда возникнет правление Аллаха и халиф поведет армии мусульман. Тогда никто не сможет устоять перед ними. Если нельзя сломить сопротивление народов, то, как можно сломить сопротивление тех, кто являются муджахидами. Мусульмане были побеждены исключительно по причине заговора правителей против них, направив силу, которой они располагают, против мусульман. Мусульмане должны всего лишь забрать в свои руки силу, которой располагает их правитель.</w:t>
      </w:r>
    </w:p>
    <w:p w14:paraId="5CE2B20F">
      <w:pPr>
        <w:pStyle w:val="6"/>
        <w:keepNext w:val="0"/>
        <w:keepLines w:val="0"/>
        <w:widowControl/>
        <w:suppressLineNumbers w:val="0"/>
      </w:pPr>
      <w:r>
        <w:t>Поэтому мы вправе говорить, что мусульмане навлекут на себя великий гнев Аллаха, если не будут побуждать обладателей силы из своих сыновей к силовому взятию власти у этих преступных правителей. И еще больший гнев Аллаха падет на обладателей силы из числа мусульман, если они не исполнят обязательства перед Аллахом, возложенное на них, т.е. если они не заберут власть у тех, кто недостоин ее, и не передадут тем, кто достоин ее, а именно искренним и сознательным мусульманам, которые посвятили себя этому делу и знают, что нужно будет делать, когда будет исполнен этот фард. Таким образом, осуществится помощь Аллаха, как Он обещал ее. Всевышний Аллах сказал:</w:t>
      </w:r>
    </w:p>
    <w:p w14:paraId="4F8252E0">
      <w:pPr>
        <w:pStyle w:val="6"/>
        <w:keepNext w:val="0"/>
        <w:keepLines w:val="0"/>
        <w:widowControl/>
        <w:suppressLineNumbers w:val="0"/>
        <w:spacing w:before="0" w:beforeAutospacing="1" w:after="0" w:afterAutospacing="1"/>
        <w:ind w:left="0" w:right="0"/>
      </w:pPr>
      <w:r>
        <w:rPr>
          <w:cs/>
          <w:lang w:bidi="ar-SA"/>
        </w:rPr>
        <w:t>إِن تَنصُرُوا اللَّهَ يَنصُرْكُمْ وَيُثَبِّتْ أَقْدَامَكُمْ</w:t>
      </w:r>
      <w:r>
        <w:rPr>
          <w:rFonts w:cs="Times New Roman"/>
          <w:cs w:val="0"/>
          <w:lang/>
        </w:rPr>
        <w:t> </w:t>
      </w:r>
    </w:p>
    <w:p w14:paraId="6B5C1DD6">
      <w:pPr>
        <w:pStyle w:val="6"/>
        <w:keepNext w:val="0"/>
        <w:keepLines w:val="0"/>
        <w:widowControl/>
        <w:suppressLineNumbers w:val="0"/>
        <w:jc w:val="center"/>
      </w:pPr>
      <w:r>
        <w:rPr>
          <w:rStyle w:val="7"/>
        </w:rPr>
        <w:t>«Если поможете Аллаху, поможет Он вам и укрепит ваши стопы» (47:7)</w:t>
      </w:r>
    </w:p>
    <w:p w14:paraId="3F1FD951">
      <w:pPr>
        <w:pStyle w:val="6"/>
        <w:keepNext w:val="0"/>
        <w:keepLines w:val="0"/>
        <w:widowControl/>
        <w:suppressLineNumbers w:val="0"/>
        <w:spacing w:before="0" w:beforeAutospacing="1" w:after="0" w:afterAutospacing="1"/>
        <w:ind w:left="0" w:right="0"/>
      </w:pPr>
      <w:r>
        <w:rPr>
          <w:cs/>
          <w:lang w:bidi="ar-SA"/>
        </w:rPr>
        <w:t>إِن يَنصُرْكُمُ اللّهُ فَلاَ غَالِبَ لَكُمْ</w:t>
      </w:r>
      <w:r>
        <w:rPr>
          <w:rFonts w:cs="Times New Roman"/>
          <w:cs w:val="0"/>
          <w:lang/>
        </w:rPr>
        <w:t> </w:t>
      </w:r>
    </w:p>
    <w:p w14:paraId="55D87D10">
      <w:pPr>
        <w:pStyle w:val="6"/>
        <w:keepNext w:val="0"/>
        <w:keepLines w:val="0"/>
        <w:widowControl/>
        <w:suppressLineNumbers w:val="0"/>
        <w:jc w:val="center"/>
      </w:pPr>
      <w:r>
        <w:rPr>
          <w:rStyle w:val="7"/>
        </w:rPr>
        <w:t>«Если Аллах окажет вам помощь, то нет победителя для вас» (3:160)</w:t>
      </w:r>
    </w:p>
    <w:p w14:paraId="782059BA">
      <w:pPr>
        <w:rPr>
          <w:rFonts w:ascii="SimSun" w:hAnsi="SimSun" w:eastAsia="SimSun" w:cs="SimSun"/>
          <w:sz w:val="24"/>
          <w:szCs w:val="24"/>
        </w:rPr>
      </w:pPr>
    </w:p>
    <w:p w14:paraId="4A0732DF">
      <w:pPr>
        <w:rPr>
          <w:rFonts w:ascii="SimSun" w:hAnsi="SimSun" w:eastAsia="SimSun" w:cs="SimSu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D22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8</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2026-05-02T20:17:02Z</dcterms:created>
  <dc:creator>rozumniki</dc:creator>
  <cp:lastModifiedBy>rozumniki</cp:lastModifiedBy>
  <dcterms:modified xsi:type="dcterms:W3CDTF">2026-05-02T20:26:21Z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F0917F26220040978A3977E1D93BF397_12</vt:lpwstr>
  </property>
</Properties>
</file>