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75214"/>
    <w:p w14:paraId="6139B150"/>
    <w:p w14:paraId="3D0DFF52"/>
    <w:p w14:paraId="5311F862"/>
    <w:p w14:paraId="5EC791E4"/>
    <w:p w14:paraId="3E82E6B6"/>
    <w:p w14:paraId="465882AC"/>
    <w:p w14:paraId="780B9ACD"/>
    <w:p w14:paraId="6F842B81"/>
    <w:p w14:paraId="787478D3"/>
    <w:p w14:paraId="2DCFBEB3"/>
    <w:p w14:paraId="5D943538"/>
    <w:p w14:paraId="68688506">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238500" cy="5238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3238500" cy="523875"/>
                    </a:xfrm>
                    <a:prstGeom prst="rect">
                      <a:avLst/>
                    </a:prstGeom>
                    <a:noFill/>
                    <a:ln w="9525">
                      <a:noFill/>
                    </a:ln>
                  </pic:spPr>
                </pic:pic>
              </a:graphicData>
            </a:graphic>
          </wp:inline>
        </w:drawing>
      </w:r>
    </w:p>
    <w:p w14:paraId="52AE66E5">
      <w:pPr>
        <w:jc w:val="center"/>
        <w:rPr>
          <w:rFonts w:ascii="SimSun" w:hAnsi="SimSun" w:eastAsia="SimSun" w:cs="SimSun"/>
          <w:sz w:val="24"/>
          <w:szCs w:val="24"/>
        </w:rPr>
      </w:pPr>
    </w:p>
    <w:p w14:paraId="4CAF51F6">
      <w:pPr>
        <w:jc w:val="center"/>
        <w:rPr>
          <w:rFonts w:ascii="SimSun" w:hAnsi="SimSun" w:eastAsia="SimSun" w:cs="SimSun"/>
          <w:sz w:val="24"/>
          <w:szCs w:val="24"/>
        </w:rPr>
      </w:pPr>
    </w:p>
    <w:p w14:paraId="2DCADCCF">
      <w:pPr>
        <w:jc w:val="center"/>
        <w:rPr>
          <w:rFonts w:ascii="SimSun" w:hAnsi="SimSun" w:eastAsia="SimSun" w:cs="SimSun"/>
          <w:sz w:val="24"/>
          <w:szCs w:val="24"/>
        </w:rPr>
      </w:pPr>
    </w:p>
    <w:p w14:paraId="1E1CE541">
      <w:pPr>
        <w:jc w:val="center"/>
        <w:rPr>
          <w:rFonts w:hint="default" w:ascii="SimSun" w:hAnsi="SimSun" w:eastAsia="SimSun" w:cs="SimSun"/>
          <w:sz w:val="24"/>
          <w:szCs w:val="24"/>
          <w:lang w:val="ru-RU"/>
        </w:rPr>
      </w:pPr>
      <w:r>
        <w:rPr>
          <w:rFonts w:ascii="SimSun" w:hAnsi="SimSun" w:eastAsia="SimSun" w:cs="SimSun"/>
          <w:sz w:val="24"/>
          <w:szCs w:val="24"/>
          <w:lang w:val="ru-RU"/>
        </w:rPr>
        <w:t>Выпуск</w:t>
      </w:r>
      <w:r>
        <w:rPr>
          <w:rFonts w:hint="default" w:ascii="SimSun" w:hAnsi="SimSun" w:eastAsia="SimSun" w:cs="SimSun"/>
          <w:sz w:val="24"/>
          <w:szCs w:val="24"/>
          <w:lang w:val="ru-RU"/>
        </w:rPr>
        <w:t xml:space="preserve"> №208</w:t>
      </w:r>
      <w:bookmarkStart w:id="0" w:name="_GoBack"/>
      <w:bookmarkEnd w:id="0"/>
    </w:p>
    <w:p w14:paraId="0F2F5717">
      <w:pPr>
        <w:jc w:val="center"/>
        <w:rPr>
          <w:rFonts w:ascii="SimSun" w:hAnsi="SimSun" w:eastAsia="SimSun" w:cs="SimSun"/>
          <w:sz w:val="24"/>
          <w:szCs w:val="24"/>
        </w:rPr>
      </w:pPr>
    </w:p>
    <w:p w14:paraId="7D19E83D">
      <w:pPr>
        <w:jc w:val="center"/>
        <w:rPr>
          <w:rFonts w:ascii="SimSun" w:hAnsi="SimSun" w:eastAsia="SimSun" w:cs="SimSun"/>
          <w:sz w:val="24"/>
          <w:szCs w:val="24"/>
        </w:rPr>
      </w:pPr>
    </w:p>
    <w:p w14:paraId="60F57ACE">
      <w:pPr>
        <w:jc w:val="center"/>
        <w:rPr>
          <w:rFonts w:ascii="SimSun" w:hAnsi="SimSun" w:eastAsia="SimSun" w:cs="SimSun"/>
          <w:sz w:val="24"/>
          <w:szCs w:val="24"/>
        </w:rPr>
      </w:pPr>
    </w:p>
    <w:p w14:paraId="29BC973B">
      <w:pPr>
        <w:jc w:val="center"/>
        <w:rPr>
          <w:rFonts w:ascii="SimSun" w:hAnsi="SimSun" w:eastAsia="SimSun" w:cs="SimSun"/>
          <w:sz w:val="24"/>
          <w:szCs w:val="24"/>
        </w:rPr>
      </w:pPr>
    </w:p>
    <w:p w14:paraId="286494B8">
      <w:pPr>
        <w:jc w:val="center"/>
        <w:rPr>
          <w:rFonts w:ascii="SimSun" w:hAnsi="SimSun" w:eastAsia="SimSun" w:cs="SimSun"/>
          <w:sz w:val="24"/>
          <w:szCs w:val="24"/>
        </w:rPr>
      </w:pPr>
    </w:p>
    <w:p w14:paraId="64BDE6F0">
      <w:pPr>
        <w:jc w:val="center"/>
        <w:rPr>
          <w:rFonts w:ascii="SimSun" w:hAnsi="SimSun" w:eastAsia="SimSun" w:cs="SimSun"/>
          <w:sz w:val="24"/>
          <w:szCs w:val="24"/>
        </w:rPr>
      </w:pPr>
    </w:p>
    <w:p w14:paraId="737359DD">
      <w:pPr>
        <w:jc w:val="center"/>
        <w:rPr>
          <w:rFonts w:ascii="SimSun" w:hAnsi="SimSun" w:eastAsia="SimSun" w:cs="SimSun"/>
          <w:sz w:val="24"/>
          <w:szCs w:val="24"/>
        </w:rPr>
      </w:pPr>
    </w:p>
    <w:p w14:paraId="2C51F5C0">
      <w:pPr>
        <w:jc w:val="center"/>
        <w:rPr>
          <w:rFonts w:ascii="SimSun" w:hAnsi="SimSun" w:eastAsia="SimSun" w:cs="SimSun"/>
          <w:sz w:val="24"/>
          <w:szCs w:val="24"/>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69A4667D">
      <w:pPr>
        <w:jc w:val="center"/>
        <w:rPr>
          <w:rFonts w:ascii="SimSun" w:hAnsi="SimSun" w:eastAsia="SimSun" w:cs="SimSun"/>
          <w:sz w:val="24"/>
          <w:szCs w:val="24"/>
        </w:rPr>
      </w:pPr>
    </w:p>
    <w:p w14:paraId="6A463949">
      <w:pPr>
        <w:jc w:val="center"/>
        <w:rPr>
          <w:rFonts w:ascii="SimSun" w:hAnsi="SimSun" w:eastAsia="SimSun" w:cs="SimSun"/>
          <w:sz w:val="24"/>
          <w:szCs w:val="24"/>
        </w:rPr>
      </w:pPr>
    </w:p>
    <w:p w14:paraId="549E470D">
      <w:pPr>
        <w:jc w:val="center"/>
        <w:rPr>
          <w:rFonts w:ascii="SimSun" w:hAnsi="SimSun" w:eastAsia="SimSun" w:cs="SimSun"/>
          <w:sz w:val="24"/>
          <w:szCs w:val="24"/>
        </w:rPr>
      </w:pPr>
    </w:p>
    <w:p w14:paraId="5F6B9EC9">
      <w:pPr>
        <w:jc w:val="center"/>
        <w:rPr>
          <w:rFonts w:ascii="SimSun" w:hAnsi="SimSun" w:eastAsia="SimSun" w:cs="SimSun"/>
          <w:sz w:val="24"/>
          <w:szCs w:val="24"/>
        </w:rPr>
      </w:pPr>
    </w:p>
    <w:p w14:paraId="0314AFFF">
      <w:pPr>
        <w:jc w:val="center"/>
        <w:rPr>
          <w:rFonts w:ascii="SimSun" w:hAnsi="SimSun" w:eastAsia="SimSun" w:cs="SimSun"/>
          <w:sz w:val="24"/>
          <w:szCs w:val="24"/>
        </w:rPr>
      </w:pPr>
    </w:p>
    <w:p w14:paraId="7DD94838">
      <w:pPr>
        <w:jc w:val="center"/>
        <w:rPr>
          <w:rFonts w:ascii="SimSun" w:hAnsi="SimSun" w:eastAsia="SimSun" w:cs="SimSun"/>
          <w:sz w:val="24"/>
          <w:szCs w:val="24"/>
        </w:rPr>
      </w:pPr>
    </w:p>
    <w:p w14:paraId="7CD1E9FD">
      <w:pPr>
        <w:jc w:val="center"/>
        <w:rPr>
          <w:rFonts w:ascii="SimSun" w:hAnsi="SimSun" w:eastAsia="SimSun" w:cs="SimSun"/>
          <w:sz w:val="24"/>
          <w:szCs w:val="24"/>
        </w:rPr>
      </w:pPr>
    </w:p>
    <w:p w14:paraId="576A810C">
      <w:pPr>
        <w:jc w:val="center"/>
        <w:rPr>
          <w:rFonts w:ascii="SimSun" w:hAnsi="SimSun" w:eastAsia="SimSun" w:cs="SimSun"/>
          <w:sz w:val="24"/>
          <w:szCs w:val="24"/>
        </w:rPr>
      </w:pPr>
    </w:p>
    <w:p w14:paraId="62876D88">
      <w:pPr>
        <w:jc w:val="center"/>
        <w:rPr>
          <w:rFonts w:ascii="SimSun" w:hAnsi="SimSun" w:eastAsia="SimSun" w:cs="SimSun"/>
          <w:sz w:val="24"/>
          <w:szCs w:val="24"/>
        </w:rPr>
      </w:pPr>
    </w:p>
    <w:p w14:paraId="06C78D71">
      <w:pPr>
        <w:jc w:val="center"/>
        <w:rPr>
          <w:rFonts w:ascii="SimSun" w:hAnsi="SimSun" w:eastAsia="SimSun" w:cs="SimSun"/>
          <w:sz w:val="24"/>
          <w:szCs w:val="24"/>
        </w:rPr>
      </w:pPr>
    </w:p>
    <w:p w14:paraId="67AE09BB">
      <w:pPr>
        <w:jc w:val="center"/>
        <w:rPr>
          <w:rFonts w:ascii="SimSun" w:hAnsi="SimSun" w:eastAsia="SimSun" w:cs="SimSun"/>
          <w:sz w:val="24"/>
          <w:szCs w:val="24"/>
        </w:rPr>
      </w:pPr>
    </w:p>
    <w:p w14:paraId="728ABEE3">
      <w:pPr>
        <w:jc w:val="center"/>
        <w:rPr>
          <w:rFonts w:ascii="SimSun" w:hAnsi="SimSun" w:eastAsia="SimSun" w:cs="SimSun"/>
          <w:sz w:val="24"/>
          <w:szCs w:val="24"/>
        </w:rPr>
      </w:pPr>
    </w:p>
    <w:p w14:paraId="2C0DDFFC">
      <w:pPr>
        <w:jc w:val="center"/>
        <w:rPr>
          <w:rFonts w:ascii="SimSun" w:hAnsi="SimSun" w:eastAsia="SimSun" w:cs="SimSun"/>
          <w:sz w:val="24"/>
          <w:szCs w:val="24"/>
        </w:rPr>
      </w:pPr>
    </w:p>
    <w:p w14:paraId="4084BDA7">
      <w:pPr>
        <w:jc w:val="center"/>
        <w:rPr>
          <w:rFonts w:ascii="SimSun" w:hAnsi="SimSun" w:eastAsia="SimSun" w:cs="SimSun"/>
          <w:sz w:val="24"/>
          <w:szCs w:val="24"/>
        </w:rPr>
      </w:pPr>
    </w:p>
    <w:p w14:paraId="20D81A3D"/>
    <w:p w14:paraId="4E60AC65">
      <w:pPr>
        <w:rPr>
          <w:rFonts w:ascii="SimSun" w:hAnsi="SimSun" w:eastAsia="SimSun" w:cs="SimSun"/>
          <w:sz w:val="24"/>
          <w:szCs w:val="24"/>
        </w:rPr>
      </w:pPr>
      <w:r>
        <w:rPr>
          <w:rFonts w:ascii="SimSun" w:hAnsi="SimSun" w:eastAsia="SimSun" w:cs="SimSun"/>
          <w:sz w:val="24"/>
          <w:szCs w:val="24"/>
        </w:rPr>
        <w:t>Джумадиу-ль-уля 1425 г.х. / Июль 2004 г.</w:t>
      </w:r>
    </w:p>
    <w:p w14:paraId="23ECE673">
      <w:pPr>
        <w:pStyle w:val="2"/>
        <w:keepNext w:val="0"/>
        <w:keepLines w:val="0"/>
        <w:widowControl/>
        <w:suppressLineNumbers w:val="0"/>
      </w:pPr>
      <w:r>
        <w:t xml:space="preserve">Клуб Мертвого моря является гнездом для интриг и заговоров </w:t>
      </w:r>
    </w:p>
    <w:p w14:paraId="2C088F78">
      <w:pPr>
        <w:pStyle w:val="6"/>
        <w:keepNext w:val="0"/>
        <w:keepLines w:val="0"/>
        <w:widowControl/>
        <w:suppressLineNumbers w:val="0"/>
      </w:pPr>
      <w:r>
        <w:t>Правительства государств-агентов соперничают в приеме мировых экономических, политических и социальных конференций и клубов, которые проводит Америка и большие государства и через которые они стремятся проводить свою колониальную политику и реализацию своих преступных планов.</w:t>
      </w:r>
    </w:p>
    <w:p w14:paraId="7BD5C38B">
      <w:pPr>
        <w:pStyle w:val="6"/>
        <w:keepNext w:val="0"/>
        <w:keepLines w:val="0"/>
        <w:widowControl/>
        <w:suppressLineNumbers w:val="0"/>
      </w:pPr>
      <w:r>
        <w:t>После разрешения проведения этих конференций и открытия таких клубов большими государствами в тех странах, которые называются третьим миром, и после того, как это в прошлом монополизировали те государства, которые называются первым миром, зависимые страны устремились проводить конференции и открывать клубы на своих землях, надеясь, что извлекут пользу в туристическом отношении, получив некоторые крупинки и в дипломатическом отношении. Этим, приближаясь к государствам, от которых зависят решения, как раб приближается к своему хозяину, чтобы ему перепало что-нибудь из того, что после него остается в качестве согласия и поддержки!!</w:t>
      </w:r>
    </w:p>
    <w:p w14:paraId="258C2687">
      <w:pPr>
        <w:pStyle w:val="6"/>
        <w:keepNext w:val="0"/>
        <w:keepLines w:val="0"/>
        <w:widowControl/>
        <w:suppressLineNumbers w:val="0"/>
      </w:pPr>
      <w:r>
        <w:t>Тем не менее, этот план не без взаимностей, которые могут представляться в том, что эти домогающиеся и крайние страны должны стать активным орудием, которое будут использовать большие державы в поясе своих конференций, реализации своих планов и защиты интересов.</w:t>
      </w:r>
    </w:p>
    <w:p w14:paraId="53E70D53">
      <w:pPr>
        <w:pStyle w:val="6"/>
        <w:keepNext w:val="0"/>
        <w:keepLines w:val="0"/>
        <w:widowControl/>
        <w:suppressLineNumbers w:val="0"/>
      </w:pPr>
      <w:r>
        <w:t>Мировая экономическая конференция, которая проводится в настоящее время на Мертвом море в Иордании и, в которой участвуют десятки представителей и более тысяч лиц из десятков стран является одним из таких клубов.</w:t>
      </w:r>
    </w:p>
    <w:p w14:paraId="517D9DF0">
      <w:pPr>
        <w:pStyle w:val="6"/>
        <w:keepNext w:val="0"/>
        <w:keepLines w:val="0"/>
        <w:widowControl/>
        <w:suppressLineNumbers w:val="0"/>
      </w:pPr>
      <w:r>
        <w:t>На этой конференции американский министр иностранных дел, Колен Пауэлл, появился как первая звезда и начал свою речь по поводу открытия, угрожая исламским странам и народам в Сирии, Иране и Палестине и в то же время, как обычно, оправдывая враждебность и преступления Израиля против палестинцев под предлогом защиты проекта своего существования. Затем, после этих угроз он намекнул о Большом Ближнем Востоке и, дипломатически, грубо дал знать, что они должны согласиться с этим, несмотря на то, что он не ознакомил их с ним, т.е. он желает, чтобы они согласились с этим без оговорок. И не одно арабское ответственное лицо на конференции не ответило этим угрозам. Обращения этих несчастных ответственных лиц как обычно охарактеризовались унизительным попрошайничеством.</w:t>
      </w:r>
    </w:p>
    <w:p w14:paraId="63E1363F">
      <w:pPr>
        <w:pStyle w:val="6"/>
        <w:keepNext w:val="0"/>
        <w:keepLines w:val="0"/>
        <w:widowControl/>
        <w:suppressLineNumbers w:val="0"/>
      </w:pPr>
      <w:r>
        <w:t>Колен Пауэлл собрал арабских ответственных лиц в кулуарах и там играл с ними в ковбоя, где люди подобные этим низким ответственным лицам были не способны ответить его угрозам, склонили свои головы и молчаливо и покорно скрылись в неудаче.</w:t>
      </w:r>
    </w:p>
    <w:p w14:paraId="13AF7FB6">
      <w:pPr>
        <w:pStyle w:val="6"/>
        <w:keepNext w:val="0"/>
        <w:keepLines w:val="0"/>
        <w:widowControl/>
        <w:suppressLineNumbers w:val="0"/>
      </w:pPr>
      <w:r>
        <w:t>После завершения открытия собрания Колен Пауэлл, будучи реальным ведущим, предоставил израильским ответственным лицам завершить задачу. Появились Ихуд Олмарт, заместитель Шарона, и Шемон Перес, председатель оппозиции в еврейском государстве, которые как крестные отцы конференции начали проявлять активность в ее коридорах, где они встретились с большинством ответственных лиц, участвовавших в конференции, и на них было направленно внимание, как будто они являются выдающимися людьми помимо Колена Пауэлля.</w:t>
      </w:r>
    </w:p>
    <w:p w14:paraId="33F53932">
      <w:pPr>
        <w:pStyle w:val="6"/>
        <w:keepNext w:val="0"/>
        <w:keepLines w:val="0"/>
        <w:widowControl/>
        <w:suppressLineNumbers w:val="0"/>
      </w:pPr>
      <w:r>
        <w:t>Так, вот проявилась конференция перед мировым общественным мнением, как будто это конференция для американцев и израильтян, где были утверждены американские интересы и лояльность к еврейскому государству. Именно в этом нуждаются Америка и Израиль особенно в это время, чтобы скрыть свои преступления в Ираке и Палестине и показаться государствами, с которыми соглашаются в международном и региональном масштабе в этом регионе, называющимся Ближним Востоком.</w:t>
      </w:r>
    </w:p>
    <w:p w14:paraId="20992D5F">
      <w:pPr>
        <w:pStyle w:val="6"/>
        <w:keepNext w:val="0"/>
        <w:keepLines w:val="0"/>
        <w:widowControl/>
        <w:suppressLineNumbers w:val="0"/>
      </w:pPr>
      <w:r>
        <w:t>Хашимитский режим, являющийся агентом и приютившим эту конференцию, протянул руку врагу исламской уммы в почетной услуге побелить его черные листы и вымыть его руки, испачканные в крови мусульман в Ираке, Афганистане и Палестине. Это и произошло с лицевой стороны конференции, а если сказать, что происходило в кулуарах, то там проявили активность псы тиранов, которых в этот раз возглавлял Туркий ибн Абдульазиз Алю Сауд, посол Саудовской Аравии в Лондоне. Там он организовал собрания и встречи с христианскими монахами и иудейскими раввинами по поводу того, что называется религиозными личностями в рамках персонала, который стремится уничтожить исламские ценности посредством того, что они назвали сближением между религиями. Таким образом, был сформирован персонал для этой цели, который был назван «группа 100», в которую входили шейхи по религии из Саудовской Аравии, Египта, Иордании, Палестины, еврейского государства, западных и других стран. Новым представляется участие подозрительных лиц из Саудовской Аравии под главенством Туркия ибн Абдульазиза в этих подозрительных собраниях.</w:t>
      </w:r>
    </w:p>
    <w:p w14:paraId="5C48F33F">
      <w:pPr>
        <w:pStyle w:val="6"/>
        <w:keepNext w:val="0"/>
        <w:keepLines w:val="0"/>
        <w:widowControl/>
        <w:suppressLineNumbers w:val="0"/>
      </w:pPr>
      <w:r>
        <w:t>Принятие существующим в Иордании Хашимитским режимом Пауэлля, Олбрайт и Переса именно в это время, как лидеров конференции, выслушивая их требования, которые причиняют бессилие, утверждение враждебной американской политики и образование отношений с евреями, в то время когда американские силы практикуют одну резню за другой среди иракцев, совершая самые зверские пытки против мусульман, а израильские силы устраивают бойни одну за другой в Газе, разрушают сотнями дома и лишают крова палестинские семьи в новой катастрофе, и именно в это же время принятие этих кафиров, ненавистных к Исламу и мусульманам, все это является новым позорным преступлением помимо списка преступлений, которые совершает Хашимитский режим, являющийся агентом, и другие арабские режимы в регионе, во главе которых Саудовский, Египетский и Сирийский режимы, которые содействуют Хашимитскому режиму в этом преступлении через послание представителей на эту конференцию.</w:t>
      </w:r>
    </w:p>
    <w:p w14:paraId="494C11BE">
      <w:pPr>
        <w:pStyle w:val="6"/>
        <w:keepNext w:val="0"/>
        <w:keepLines w:val="0"/>
        <w:widowControl/>
        <w:suppressLineNumbers w:val="0"/>
      </w:pPr>
      <w:r>
        <w:t>Проведение этой подозрительной конференции, и особенно в эти дни, считается зверскими кознями, которые плетутся против всей уммы, когда проливается кровь мусульман, затрагивается их честь, и повсюду оскверняется их достоинство.</w:t>
      </w:r>
    </w:p>
    <w:p w14:paraId="65B59DD1">
      <w:pPr>
        <w:pStyle w:val="6"/>
        <w:keepNext w:val="0"/>
        <w:keepLines w:val="0"/>
        <w:widowControl/>
        <w:suppressLineNumbers w:val="0"/>
      </w:pPr>
      <w:r>
        <w:t>Говоря же о Саудовской Аравии, то она является главной участницей этой чудовищной конференции и главной инициативой для этих подлых интриг, которые она предложила через своего посла, Туркия ибн Абдульазиза, который начал заигрывать с Америкой и Израилем за спиной у мусульман, особенно мусульман Наджда и аль-Хиджаза. Интрига Семейства Саудов не менее преступна по сравнению с кознями их братьев хашимитов в Иордании. Это то, что известно по поводу «группы 100» из кафиров, лицемеров и обманщиков, собравшихся строить козни против Ислама, которые сплочены между собой, любят друг друга и верны друг другу под предлогом борьбы против террора, насилия, фундаментализма и экстремизма согласно их утверждениям!!</w:t>
      </w:r>
    </w:p>
    <w:p w14:paraId="306B56BA">
      <w:pPr>
        <w:pStyle w:val="6"/>
        <w:keepNext w:val="0"/>
        <w:keepLines w:val="0"/>
        <w:widowControl/>
        <w:suppressLineNumbers w:val="0"/>
      </w:pPr>
      <w:r>
        <w:t>По этой причине умме нужно познать опасность этих заговоров и опасность роли этих правительств-агентов. Умме нужно знать какой долг она имеет по отношению этих продажных правительств, чтобы знать насколько опасны те роли, которые на них возложили.</w:t>
      </w:r>
    </w:p>
    <w:p w14:paraId="5FE915B8">
      <w:pPr>
        <w:pStyle w:val="6"/>
        <w:keepNext w:val="0"/>
        <w:keepLines w:val="0"/>
        <w:widowControl/>
        <w:suppressLineNumbers w:val="0"/>
      </w:pPr>
      <w:r>
        <w:t>И если умма поймет это, ей нужно серьезно устремиться для способствования провала таких конференций и проведения таких конференций по ее воле. И если умма поймет это, ей нужно взяться за своих правителей, чтобы избавиться от них и их зла.</w:t>
      </w:r>
    </w:p>
    <w:p w14:paraId="26022749">
      <w:pPr>
        <w:pStyle w:val="6"/>
        <w:keepNext w:val="0"/>
        <w:keepLines w:val="0"/>
        <w:widowControl/>
        <w:suppressLineNumbers w:val="0"/>
      </w:pPr>
      <w:r>
        <w:t>Да, умма должна понимать то, что эти правители являются агентами иностранцев и содействуют врагам уммы против интересов исламских народов. Она немедленно должна выполнить то, что ей обязал Аллах, всеми своими силами и быстро, чтобы избавиться от этих правителей и их последователей, чтобы она смогла вернуться к своему достойному месту среди народов, которое принадлежит самому лучшему народу, когда-либо существовавшему среди людей</w:t>
      </w:r>
    </w:p>
    <w:p w14:paraId="31EB49E1">
      <w:pPr>
        <w:pStyle w:val="2"/>
        <w:keepNext w:val="0"/>
        <w:keepLines w:val="0"/>
        <w:widowControl/>
        <w:suppressLineNumbers w:val="0"/>
      </w:pPr>
      <w:r>
        <w:t xml:space="preserve">Обманчивое понятие: «Оккупация, возможно, приведет к хорошему» </w:t>
      </w:r>
    </w:p>
    <w:p w14:paraId="4EB3571D">
      <w:pPr>
        <w:pStyle w:val="6"/>
        <w:keepNext w:val="0"/>
        <w:keepLines w:val="0"/>
        <w:widowControl/>
        <w:suppressLineNumbers w:val="0"/>
      </w:pPr>
      <w:r>
        <w:t>Некоторые мусульмане в Афганистане и Ираке дружественно относятся к кафирам оккупантам, сотрудничают с ними, не воюют с ними, утверждая, что им удастся изгнать их мирными путями, соглашаясь быть орудием в их руках для концентрации их влияния и реализации их целей.</w:t>
      </w:r>
    </w:p>
    <w:p w14:paraId="42BEE2D2">
      <w:pPr>
        <w:pStyle w:val="6"/>
        <w:keepNext w:val="0"/>
        <w:keepLines w:val="0"/>
        <w:widowControl/>
        <w:suppressLineNumbers w:val="0"/>
      </w:pPr>
      <w:r>
        <w:t>Они не знали о факте истории, по поводу которого люди не расходятся, представляющегося в том, что оккупант всегда ставит свои интересы в вершине шкалы своих приоритетов и абсолютно не придает значения интересам побежденного оккупированного народа. А если он делает это, то в такой степени, которая служит его интересам и обеспечивает их защиту. Следовательно, лицемеры, доверяющие Америке, получают только крошки из ее трапезы, не переступая индивидуальные или семейные выгоды. Среди всех мусульман известно, что воевать против оккупанта является обязательным, а дружить с ним и доверять ему запрещается. Доказательства же на это известны и достаточны для тех, кто, зная Аллаха, сторонятся совершать харам и выполняют фард.</w:t>
      </w:r>
    </w:p>
    <w:p w14:paraId="3D396007">
      <w:pPr>
        <w:pStyle w:val="6"/>
        <w:keepNext w:val="0"/>
        <w:keepLines w:val="0"/>
        <w:widowControl/>
        <w:suppressLineNumbers w:val="0"/>
      </w:pPr>
      <w:r>
        <w:t>Но нас тут интересует обоснование факта или обращение внимания на это, так как факт – это то, что, безусловно, существует. Некоторые люди могут упустить некоторые факты. И если напомнить беспристрастному разумному человеку таким образом, что он подтвердит их и обратит на них внимание, то пересмотрит свое мнение.</w:t>
      </w:r>
    </w:p>
    <w:p w14:paraId="36905096">
      <w:pPr>
        <w:pStyle w:val="6"/>
        <w:keepNext w:val="0"/>
        <w:keepLines w:val="0"/>
        <w:widowControl/>
        <w:suppressLineNumbers w:val="0"/>
      </w:pPr>
      <w:r>
        <w:t>Пророчество Мухаммада ﷺ – факт, обязательность существования Всевышнего Аллаха – факт, исполнение Ислама на протяжении веков – факт, занимание первого места Исламским государством на протяжении веков – факт, враждебность кафиров к мусульманам – факт, существование джиннов – факт, существование ада – факт, неверие обладателей Писания – факт, принцип того, что общность является милостью, а разобщенность есть муки – факт, командование глупыми – факт, обещание Аллаха о наместничестве – факт, речь подлых – факт, наличие политических и идейных агентов кафирского Запада среди сынов уммы – факт, разрушение Халифата руками англичан и евреев донема – факт, реальность того, что бунт против имама ослабляет государство – факт, реальность того, что авторитет языка зависит от авторитета государства – факт, существование невежд – факт, отсталость и растерянность мусульман сегодня – факт, а также реальность того, что оккупация не приносит ничего хорошего тоже является фактом, на что указывают тексты Ислама и разум.</w:t>
      </w:r>
    </w:p>
    <w:p w14:paraId="48EBE2F6">
      <w:pPr>
        <w:pStyle w:val="6"/>
        <w:keepNext w:val="0"/>
        <w:keepLines w:val="0"/>
        <w:widowControl/>
        <w:suppressLineNumbers w:val="0"/>
      </w:pPr>
      <w:r>
        <w:t>Говоря о текстах, то для нас является обязательным воевать против оккупанта, в чем не расходились факихи во всех мазхабах. Шариат же не может приказывать нам воевать против тех, кто приносит нам добро. Что же касается разума, то оккупация никогда не приносила добра, ни в древности, ни в настоящее время.</w:t>
      </w:r>
    </w:p>
    <w:p w14:paraId="02A625CE">
      <w:pPr>
        <w:pStyle w:val="6"/>
        <w:keepNext w:val="0"/>
        <w:keepLines w:val="0"/>
        <w:widowControl/>
        <w:suppressLineNumbers w:val="0"/>
      </w:pPr>
      <w:r>
        <w:t>Оккупация Багдада монголо-татарами не принесла добра, оккупация Египта византийцами добра не принесла, оккупация Алжира французами добра не принесла, оккупация Индии англичанами добра не принесла, оккупация Кавказа русскими добра не принесла, оккупация Филиппин японцами добра не принесла, оккупация Ливии итальянцами добра не принесла, оккупация Индонезии португальцами, голландцами и японцами добра не принесла, оккупация Палестины англичанами добра не принесла.</w:t>
      </w:r>
    </w:p>
    <w:p w14:paraId="69C822A7">
      <w:pPr>
        <w:pStyle w:val="6"/>
        <w:keepNext w:val="0"/>
        <w:keepLines w:val="0"/>
        <w:widowControl/>
        <w:suppressLineNumbers w:val="0"/>
      </w:pPr>
      <w:r>
        <w:t>И как же можно только подумать, что оккупация Афганистана и Ирака американцами принесет добро?! Разжигание смуты – добро? Посягать на честь – добро? Захват господства – добро? Убивать женщин и детей – добро? Грабеж богатств – добро? Посягательство на святыни – добро? Обязывать конституцию куфра – добро? Выбор светского правителя кафира – добро? Делать то, чего не посылал Аллах и что ниспослал Аллах – добро? Изменение программ – добро? Побуждение женщин к тому, чтобы быть агентами Америки и следовать ей – добро? Стимулировать женщин вести себя подобно мужчинам – добро? Обыск женщин мужчинами-оккупантами – добро? Сажать женщин в тюрьму – добро? Демобилизация армии – добро? Образование армии их руками – добро? Образование вооруженных сил – добро? Проведение выборов под их как непосредственным, так и прямым контролем – добро? Разве их демократия – добро? Свободы – добро? Назначение Карзая и подобных ему лиц с их стороны – добро? Их информационная ложь или введение в заблуждение – добро? Разве после этого разумный человек может сказать, что оккупация – это добро?</w:t>
      </w:r>
    </w:p>
    <w:p w14:paraId="4A7AD8C7">
      <w:pPr>
        <w:pStyle w:val="6"/>
        <w:keepNext w:val="0"/>
        <w:keepLines w:val="0"/>
        <w:widowControl/>
        <w:suppressLineNumbers w:val="0"/>
      </w:pPr>
      <w:r>
        <w:t>Ваш враг не притянул свою армию из далеких краев, чтобы защищать ваши интересы, он это сделал, чтобы защитить свои интересы. Он не выведет свои войска из-за переговоров. После концентрации своего военного и политического влияния он перейдет на другие страны, опираясь на своих агентов, которых он назначил и которым он доверяет в заместительстве по защите его интересов, защищая их своими военными базами. Так не обольщайтесь же его обещаниями, вы ведь уже пережили их ложь и фальшь, хвастовство и алчность. Не опирайтесь на него, вы же познали его куфр и несправедливость и не расходитесь между собой. Это приведет вас к провалу, и вы утеряете свое могущество, как это случилось в первых этапах этого похода или походов. Идите же – да поправит вас Аллах – к принесению байата имаму и будьте за ним одним рядом. Общность – это добро, а разделение – это мучения. Нанесите же удар по вашему врагу всеми силами, пусть их количество не пугает вас, ведь победу дарует Аллах, достаточно Его помощником в этом!</w:t>
      </w:r>
    </w:p>
    <w:p w14:paraId="5BCEC9D4">
      <w:pPr>
        <w:pStyle w:val="2"/>
        <w:keepNext w:val="0"/>
        <w:keepLines w:val="0"/>
        <w:widowControl/>
        <w:suppressLineNumbers w:val="0"/>
      </w:pPr>
      <w:r>
        <w:t xml:space="preserve">Вместе со Священным Кораном. </w:t>
      </w:r>
    </w:p>
    <w:p w14:paraId="02C00C91">
      <w:pPr>
        <w:pStyle w:val="6"/>
        <w:keepNext w:val="0"/>
        <w:keepLines w:val="0"/>
        <w:widowControl/>
        <w:suppressLineNumbers w:val="0"/>
        <w:spacing w:before="0" w:beforeAutospacing="1" w:after="0" w:afterAutospacing="1"/>
        <w:ind w:left="0" w:right="0"/>
      </w:pPr>
      <w:r>
        <w:rPr>
          <w:rtl/>
          <w:cs/>
          <w:lang w:bidi="ar-SA"/>
        </w:rPr>
        <w:t>بِسْمِ اللّهِ الرَّحْمـَنِ الرَّحِيمِ</w:t>
      </w:r>
    </w:p>
    <w:p w14:paraId="1270D092">
      <w:pPr>
        <w:pStyle w:val="6"/>
        <w:keepNext w:val="0"/>
        <w:keepLines w:val="0"/>
        <w:widowControl/>
        <w:suppressLineNumbers w:val="0"/>
        <w:spacing w:before="0" w:beforeAutospacing="1" w:after="0" w:afterAutospacing="1"/>
        <w:ind w:left="0" w:right="0"/>
      </w:pPr>
      <w:r>
        <w:rPr>
          <w:rtl/>
          <w:cs/>
          <w:lang w:bidi="ar-SA"/>
        </w:rPr>
        <w:t>لَكُمْ دِينُكُمْ وَلِيَ دِينِ</w:t>
      </w:r>
    </w:p>
    <w:p w14:paraId="5EA81379">
      <w:pPr>
        <w:pStyle w:val="6"/>
        <w:keepNext w:val="0"/>
        <w:keepLines w:val="0"/>
        <w:widowControl/>
        <w:suppressLineNumbers w:val="0"/>
        <w:jc w:val="center"/>
      </w:pPr>
      <w:r>
        <w:rPr>
          <w:rStyle w:val="7"/>
        </w:rPr>
        <w:t>«ваша вера – для вас, а моя вера – для меня!»</w:t>
      </w:r>
    </w:p>
    <w:p w14:paraId="118A4F44">
      <w:pPr>
        <w:pStyle w:val="6"/>
        <w:keepNext w:val="0"/>
        <w:keepLines w:val="0"/>
        <w:widowControl/>
        <w:suppressLineNumbers w:val="0"/>
        <w:spacing w:before="0" w:beforeAutospacing="1" w:after="0" w:afterAutospacing="1"/>
        <w:ind w:left="0" w:right="0"/>
      </w:pPr>
      <w:r>
        <w:rPr>
          <w:rtl/>
          <w:cs/>
          <w:lang w:bidi="ar-SA"/>
        </w:rPr>
        <w:t xml:space="preserve">قُلْ يَا أَيُّهَا الْكَافِرُونَ </w:t>
      </w:r>
      <w:r>
        <w:rPr>
          <w:rFonts w:cs="Times New Roman"/>
          <w:cs w:val="0"/>
        </w:rPr>
        <w:t xml:space="preserve">• </w:t>
      </w:r>
      <w:r>
        <w:rPr>
          <w:rFonts w:cs="Times New Roman"/>
          <w:rtl/>
          <w:cs/>
          <w:lang w:bidi="ar-SA"/>
        </w:rPr>
        <w:t xml:space="preserve">لَا أَعْبُدُ مَا تَعْبُدُونَ </w:t>
      </w:r>
      <w:r>
        <w:rPr>
          <w:rFonts w:cs="Times New Roman"/>
          <w:cs w:val="0"/>
        </w:rPr>
        <w:t xml:space="preserve">• </w:t>
      </w:r>
      <w:r>
        <w:rPr>
          <w:rFonts w:cs="Times New Roman"/>
          <w:rtl/>
          <w:cs/>
          <w:lang w:bidi="ar-SA"/>
        </w:rPr>
        <w:t xml:space="preserve">وَلَا أَنتُمْ عَابِدُونَ مَا أَعْبُدُ </w:t>
      </w:r>
      <w:r>
        <w:rPr>
          <w:rFonts w:cs="Times New Roman"/>
          <w:cs w:val="0"/>
        </w:rPr>
        <w:t xml:space="preserve">• </w:t>
      </w:r>
      <w:r>
        <w:rPr>
          <w:rFonts w:cs="Times New Roman"/>
          <w:rtl/>
          <w:cs/>
          <w:lang w:bidi="ar-SA"/>
        </w:rPr>
        <w:t xml:space="preserve">وَلَا أَنَا عَابِدٌ مَّا عَبَدتُّمْ </w:t>
      </w:r>
      <w:r>
        <w:rPr>
          <w:rFonts w:cs="Times New Roman"/>
          <w:cs w:val="0"/>
        </w:rPr>
        <w:t xml:space="preserve">• </w:t>
      </w:r>
      <w:r>
        <w:rPr>
          <w:rFonts w:cs="Times New Roman"/>
          <w:rtl/>
          <w:cs/>
          <w:lang w:bidi="ar-SA"/>
        </w:rPr>
        <w:t xml:space="preserve">وَلَا أَنتُمْ عَابِدُونَ مَا أَعْبُدُ </w:t>
      </w:r>
      <w:r>
        <w:rPr>
          <w:rFonts w:cs="Times New Roman"/>
          <w:cs w:val="0"/>
        </w:rPr>
        <w:t xml:space="preserve">• </w:t>
      </w:r>
      <w:r>
        <w:rPr>
          <w:rFonts w:cs="Times New Roman"/>
          <w:rtl/>
          <w:cs/>
          <w:lang w:bidi="ar-SA"/>
        </w:rPr>
        <w:t>لَكُمْ دِينُكُمْ وَلِيَ دِينِ</w:t>
      </w:r>
      <w:r>
        <w:rPr>
          <w:rFonts w:cs="Times New Roman"/>
          <w:cs w:val="0"/>
        </w:rPr>
        <w:t> </w:t>
      </w:r>
    </w:p>
    <w:p w14:paraId="53C0D48C">
      <w:pPr>
        <w:pStyle w:val="6"/>
        <w:keepNext w:val="0"/>
        <w:keepLines w:val="0"/>
        <w:widowControl/>
        <w:suppressLineNumbers w:val="0"/>
        <w:jc w:val="center"/>
      </w:pPr>
      <w:r>
        <w:rPr>
          <w:rStyle w:val="7"/>
        </w:rPr>
        <w:t>«Скажи: «О вы неверные! Я не стану поклоняться тому, чему вы поклоняетесь, и вы не поклоняетесь тому, чему я поклоняюсь, и я не поклоняюсь тому, чему вы поклонялись, и вы не поклоняетесь тому, чему я поклоняюсь! Ваша вера – для вас, а моя вера – для меня!» (109:1-6)</w:t>
      </w:r>
    </w:p>
    <w:p w14:paraId="4ADADE58">
      <w:pPr>
        <w:pStyle w:val="6"/>
        <w:keepNext w:val="0"/>
        <w:keepLines w:val="0"/>
        <w:widowControl/>
        <w:suppressLineNumbers w:val="0"/>
      </w:pPr>
      <w:r>
        <w:t>Ибн Касир в своем тафсире упоминает: «Эта сура объясняет непричастность мусульман к делу, которое совершают многобожники. Она приказывает быть искренним в деле поклонения. Слова Всевышнего:</w:t>
      </w:r>
    </w:p>
    <w:p w14:paraId="11E614A0">
      <w:pPr>
        <w:pStyle w:val="6"/>
        <w:keepNext w:val="0"/>
        <w:keepLines w:val="0"/>
        <w:widowControl/>
        <w:suppressLineNumbers w:val="0"/>
        <w:spacing w:before="0" w:beforeAutospacing="1" w:after="0" w:afterAutospacing="1"/>
        <w:ind w:left="0" w:right="0"/>
      </w:pPr>
      <w:r>
        <w:rPr>
          <w:rtl/>
          <w:cs/>
          <w:lang w:bidi="ar-SA"/>
        </w:rPr>
        <w:t>قُلْ يَا أَيُّهَا الْكَافِرُونَ</w:t>
      </w:r>
      <w:r>
        <w:rPr>
          <w:rFonts w:cs="Times New Roman"/>
          <w:cs w:val="0"/>
        </w:rPr>
        <w:t> </w:t>
      </w:r>
    </w:p>
    <w:p w14:paraId="6621B1F1">
      <w:pPr>
        <w:pStyle w:val="6"/>
        <w:keepNext w:val="0"/>
        <w:keepLines w:val="0"/>
        <w:widowControl/>
        <w:suppressLineNumbers w:val="0"/>
        <w:jc w:val="center"/>
      </w:pPr>
      <w:r>
        <w:rPr>
          <w:rStyle w:val="7"/>
        </w:rPr>
        <w:t>«Скажи: «О вы неверные!»,</w:t>
      </w:r>
    </w:p>
    <w:p w14:paraId="5655B574">
      <w:pPr>
        <w:pStyle w:val="6"/>
        <w:keepNext w:val="0"/>
        <w:keepLines w:val="0"/>
        <w:widowControl/>
        <w:suppressLineNumbers w:val="0"/>
      </w:pPr>
      <w:r>
        <w:t>охватывают всех кафиров на земле, однако те, кому непосредственно было направленно это обращение это кафиры курайшиты. Было сказано, что они по невежеству призвали Посланника Аллаха ﷺ к поклонению их идолам в течение года, а взамен они в течение года будут поклоняться тому, чему поклоняется он, и Аллах ниспослал эту суру, приказав в ней своему Посланнику ﷺ в общем отказаться от их религии:</w:t>
      </w:r>
    </w:p>
    <w:p w14:paraId="2AB1E65E">
      <w:pPr>
        <w:pStyle w:val="6"/>
        <w:keepNext w:val="0"/>
        <w:keepLines w:val="0"/>
        <w:widowControl/>
        <w:suppressLineNumbers w:val="0"/>
        <w:spacing w:before="0" w:beforeAutospacing="1" w:after="0" w:afterAutospacing="1"/>
        <w:ind w:left="0" w:right="0"/>
      </w:pPr>
      <w:r>
        <w:rPr>
          <w:rtl/>
          <w:cs/>
          <w:lang w:bidi="ar-SA"/>
        </w:rPr>
        <w:t>لَا أَعْبُدُ مَا تَعْبُدُونَ</w:t>
      </w:r>
      <w:r>
        <w:rPr>
          <w:rFonts w:cs="Times New Roman"/>
          <w:cs w:val="0"/>
        </w:rPr>
        <w:t> </w:t>
      </w:r>
    </w:p>
    <w:p w14:paraId="712AA725">
      <w:pPr>
        <w:pStyle w:val="6"/>
        <w:keepNext w:val="0"/>
        <w:keepLines w:val="0"/>
        <w:widowControl/>
        <w:suppressLineNumbers w:val="0"/>
        <w:jc w:val="center"/>
      </w:pPr>
      <w:r>
        <w:rPr>
          <w:rStyle w:val="7"/>
        </w:rPr>
        <w:t>«Я не стану поклоняться тому, чему вы поклоняетесь»,</w:t>
      </w:r>
    </w:p>
    <w:p w14:paraId="15C38461">
      <w:pPr>
        <w:pStyle w:val="6"/>
        <w:keepNext w:val="0"/>
        <w:keepLines w:val="0"/>
        <w:widowControl/>
        <w:suppressLineNumbers w:val="0"/>
      </w:pPr>
      <w:r>
        <w:t>т.е. идолам.</w:t>
      </w:r>
    </w:p>
    <w:p w14:paraId="7BED63C8">
      <w:pPr>
        <w:pStyle w:val="6"/>
        <w:keepNext w:val="0"/>
        <w:keepLines w:val="0"/>
        <w:widowControl/>
        <w:suppressLineNumbers w:val="0"/>
        <w:spacing w:before="0" w:beforeAutospacing="1" w:after="0" w:afterAutospacing="1"/>
        <w:ind w:left="0" w:right="0"/>
      </w:pPr>
      <w:r>
        <w:rPr>
          <w:rtl/>
          <w:cs/>
          <w:lang w:bidi="ar-SA"/>
        </w:rPr>
        <w:t>وَلَا أَنتُمْ عَابِدُونَ مَا أَعْبُدُ</w:t>
      </w:r>
      <w:r>
        <w:rPr>
          <w:rFonts w:cs="Times New Roman"/>
          <w:cs w:val="0"/>
        </w:rPr>
        <w:t> </w:t>
      </w:r>
    </w:p>
    <w:p w14:paraId="3390165F">
      <w:pPr>
        <w:pStyle w:val="6"/>
        <w:keepNext w:val="0"/>
        <w:keepLines w:val="0"/>
        <w:widowControl/>
        <w:suppressLineNumbers w:val="0"/>
        <w:jc w:val="center"/>
      </w:pPr>
      <w:r>
        <w:rPr>
          <w:rStyle w:val="7"/>
        </w:rPr>
        <w:t>«и вы не поклоняетесь тому, чему я поклоняюсь»,</w:t>
      </w:r>
    </w:p>
    <w:p w14:paraId="61848727">
      <w:pPr>
        <w:pStyle w:val="6"/>
        <w:keepNext w:val="0"/>
        <w:keepLines w:val="0"/>
        <w:widowControl/>
        <w:suppressLineNumbers w:val="0"/>
      </w:pPr>
      <w:r>
        <w:t xml:space="preserve">т.е. Он, Аллах – Один. Нет Ему сотоварищей. Слово ( </w:t>
      </w:r>
      <w:r>
        <w:rPr>
          <w:rtl/>
          <w:cs/>
          <w:lang w:bidi="ar-SA"/>
        </w:rPr>
        <w:t xml:space="preserve">مَا </w:t>
      </w:r>
      <w:r>
        <w:rPr>
          <w:rFonts w:cs="Times New Roman"/>
          <w:cs w:val="0"/>
        </w:rPr>
        <w:t>) «чему» здесь значит «кому». Он говорит:</w:t>
      </w:r>
    </w:p>
    <w:p w14:paraId="2D3BD3E2">
      <w:pPr>
        <w:pStyle w:val="6"/>
        <w:keepNext w:val="0"/>
        <w:keepLines w:val="0"/>
        <w:widowControl/>
        <w:suppressLineNumbers w:val="0"/>
        <w:spacing w:before="0" w:beforeAutospacing="1" w:after="0" w:afterAutospacing="1"/>
        <w:ind w:left="0" w:right="0"/>
      </w:pPr>
      <w:r>
        <w:rPr>
          <w:rtl/>
          <w:cs/>
          <w:lang w:bidi="ar-SA"/>
        </w:rPr>
        <w:t xml:space="preserve">وَلَا أَنَا عَابِدٌ مَّا عَبَدتُّمْ </w:t>
      </w:r>
      <w:r>
        <w:rPr>
          <w:rFonts w:cs="Times New Roman"/>
          <w:cs w:val="0"/>
        </w:rPr>
        <w:t xml:space="preserve">• </w:t>
      </w:r>
      <w:r>
        <w:rPr>
          <w:rFonts w:cs="Times New Roman"/>
          <w:rtl/>
          <w:cs/>
          <w:lang w:bidi="ar-SA"/>
        </w:rPr>
        <w:t>وَلَا أَنتُمْ عَابِدُونَ مَا أَعْبُدُ</w:t>
      </w:r>
      <w:r>
        <w:rPr>
          <w:rFonts w:cs="Times New Roman"/>
          <w:cs w:val="0"/>
        </w:rPr>
        <w:t> </w:t>
      </w:r>
    </w:p>
    <w:p w14:paraId="692F84C3">
      <w:pPr>
        <w:pStyle w:val="6"/>
        <w:keepNext w:val="0"/>
        <w:keepLines w:val="0"/>
        <w:widowControl/>
        <w:suppressLineNumbers w:val="0"/>
        <w:jc w:val="center"/>
      </w:pPr>
      <w:r>
        <w:rPr>
          <w:rStyle w:val="7"/>
        </w:rPr>
        <w:t>«и я не поклоняюсь тому, чему вы поклонялись, и вы не поклоняетесь тому, чему я поклоняюсь!»,</w:t>
      </w:r>
    </w:p>
    <w:p w14:paraId="5221E485">
      <w:pPr>
        <w:pStyle w:val="6"/>
        <w:keepNext w:val="0"/>
        <w:keepLines w:val="0"/>
        <w:widowControl/>
        <w:suppressLineNumbers w:val="0"/>
      </w:pPr>
      <w:r>
        <w:t>т.е. я не поклоняюсь вашему культу, т.е. не следую ему, а поклоняюсь Аллаху так, как Ему нравится, и так, чем Он доволен и поэтому говорит:</w:t>
      </w:r>
    </w:p>
    <w:p w14:paraId="0CAA667B">
      <w:pPr>
        <w:pStyle w:val="6"/>
        <w:keepNext w:val="0"/>
        <w:keepLines w:val="0"/>
        <w:widowControl/>
        <w:suppressLineNumbers w:val="0"/>
        <w:spacing w:before="0" w:beforeAutospacing="1" w:after="0" w:afterAutospacing="1"/>
        <w:ind w:left="0" w:right="0"/>
      </w:pPr>
      <w:r>
        <w:rPr>
          <w:rtl/>
          <w:cs/>
          <w:lang w:bidi="ar-SA"/>
        </w:rPr>
        <w:t>وَلَا أَنتُمْ عَابِدُونَ مَا أَعْبُدُ</w:t>
      </w:r>
      <w:r>
        <w:rPr>
          <w:rFonts w:cs="Times New Roman"/>
          <w:cs w:val="0"/>
        </w:rPr>
        <w:t> </w:t>
      </w:r>
    </w:p>
    <w:p w14:paraId="3A4BEAFE">
      <w:pPr>
        <w:pStyle w:val="6"/>
        <w:keepNext w:val="0"/>
        <w:keepLines w:val="0"/>
        <w:widowControl/>
        <w:suppressLineNumbers w:val="0"/>
        <w:jc w:val="center"/>
      </w:pPr>
      <w:r>
        <w:rPr>
          <w:rStyle w:val="7"/>
        </w:rPr>
        <w:t>«и вы не поклоняетесь тому, чему я поклоняюсь!»,</w:t>
      </w:r>
    </w:p>
    <w:p w14:paraId="3E538CE8">
      <w:pPr>
        <w:pStyle w:val="6"/>
        <w:keepNext w:val="0"/>
        <w:keepLines w:val="0"/>
        <w:widowControl/>
        <w:suppressLineNumbers w:val="0"/>
      </w:pPr>
      <w:r>
        <w:t>т.е. не ограничиваетесь приказами Аллаха и его шариатом в поклонении Ему, а выдумали что-либо от себя, как Он говорит:</w:t>
      </w:r>
    </w:p>
    <w:p w14:paraId="7C0B88DD">
      <w:pPr>
        <w:pStyle w:val="6"/>
        <w:keepNext w:val="0"/>
        <w:keepLines w:val="0"/>
        <w:widowControl/>
        <w:suppressLineNumbers w:val="0"/>
        <w:spacing w:before="0" w:beforeAutospacing="1" w:after="0" w:afterAutospacing="1"/>
        <w:ind w:left="0" w:right="0"/>
      </w:pPr>
      <w:r>
        <w:rPr>
          <w:rtl/>
          <w:cs/>
          <w:lang w:bidi="ar-SA"/>
        </w:rPr>
        <w:t>إِن يَتَّبِعُونَ إِلَّا الظَّنَّ وَمَا تَهْوَى الْأَنفُسُ وَلَقَدْ جَاءهُم مِّن رَّبِّهِمُ الْهُدَى</w:t>
      </w:r>
      <w:r>
        <w:rPr>
          <w:rFonts w:cs="Times New Roman"/>
          <w:cs w:val="0"/>
        </w:rPr>
        <w:t> </w:t>
      </w:r>
    </w:p>
    <w:p w14:paraId="4E5BEE0B">
      <w:pPr>
        <w:pStyle w:val="6"/>
        <w:keepNext w:val="0"/>
        <w:keepLines w:val="0"/>
        <w:widowControl/>
        <w:suppressLineNumbers w:val="0"/>
        <w:jc w:val="center"/>
      </w:pPr>
      <w:r>
        <w:rPr>
          <w:rStyle w:val="7"/>
        </w:rPr>
        <w:t>«Они следуют только предположениям и тому, к чему склонны души, а к ним уже пришло от Господа их, руководство» (53:23),</w:t>
      </w:r>
    </w:p>
    <w:p w14:paraId="1752D469">
      <w:pPr>
        <w:pStyle w:val="6"/>
        <w:keepNext w:val="0"/>
        <w:keepLines w:val="0"/>
        <w:widowControl/>
        <w:suppressLineNumbers w:val="0"/>
      </w:pPr>
      <w:r>
        <w:t>И отказался от всего того, что они делают. Полоняющийся должен иметь что-либо в качестве предмета поклонения, чтобы поклоняться этому. Посланник ﷺ и его последователи поклонялись Аллаху согласно тому, что имеется в Его шариате. По этой причине принципом Ислама является «Нет божества кроме Аллаха, и Мухаммад – Его Посланник», т.е. нет того, чему поклоняются помимо Аллаха и способа совершения этого помимо того, что принес Посланник ﷺ. Многобожники поклоняются не Аллаху, что является действием, которое не дозволил Аллах, поэтому Посланник ﷺ сказал им:</w:t>
      </w:r>
    </w:p>
    <w:p w14:paraId="7E402E83">
      <w:pPr>
        <w:pStyle w:val="6"/>
        <w:keepNext w:val="0"/>
        <w:keepLines w:val="0"/>
        <w:widowControl/>
        <w:suppressLineNumbers w:val="0"/>
        <w:spacing w:before="0" w:beforeAutospacing="1" w:after="0" w:afterAutospacing="1"/>
        <w:ind w:left="0" w:right="0"/>
      </w:pPr>
      <w:r>
        <w:rPr>
          <w:rtl/>
          <w:cs/>
          <w:lang w:bidi="ar-SA"/>
        </w:rPr>
        <w:t>لَكُمْ دِينُكُمْ وَلِيَ دِينِ</w:t>
      </w:r>
      <w:r>
        <w:rPr>
          <w:rFonts w:cs="Times New Roman"/>
          <w:cs w:val="0"/>
        </w:rPr>
        <w:t> </w:t>
      </w:r>
    </w:p>
    <w:p w14:paraId="14053CF9">
      <w:pPr>
        <w:pStyle w:val="6"/>
        <w:keepNext w:val="0"/>
        <w:keepLines w:val="0"/>
        <w:widowControl/>
        <w:suppressLineNumbers w:val="0"/>
        <w:jc w:val="center"/>
      </w:pPr>
      <w:r>
        <w:rPr>
          <w:rStyle w:val="7"/>
        </w:rPr>
        <w:t>«ваша вера – для вас, а моя вера – для меня!»,</w:t>
      </w:r>
    </w:p>
    <w:p w14:paraId="5512C718">
      <w:pPr>
        <w:pStyle w:val="6"/>
        <w:keepNext w:val="0"/>
        <w:keepLines w:val="0"/>
        <w:widowControl/>
        <w:suppressLineNumbers w:val="0"/>
      </w:pPr>
      <w:r>
        <w:t>А также Всевышний говорит:</w:t>
      </w:r>
    </w:p>
    <w:p w14:paraId="3137A65E">
      <w:pPr>
        <w:pStyle w:val="6"/>
        <w:keepNext w:val="0"/>
        <w:keepLines w:val="0"/>
        <w:widowControl/>
        <w:suppressLineNumbers w:val="0"/>
        <w:spacing w:before="0" w:beforeAutospacing="1" w:after="0" w:afterAutospacing="1"/>
        <w:ind w:left="0" w:right="0"/>
      </w:pPr>
      <w:r>
        <w:rPr>
          <w:rtl/>
          <w:cs/>
          <w:lang w:bidi="ar-SA"/>
        </w:rPr>
        <w:t>وَإِن كَذَّبُوكَ فَقُل لِّي عَمَلِي وَلَكُمْ عَمَلُكُمْ أَنتُمْ بَرِيئُونَ مِمَّا أَعْمَلُ وَأَنَاْ بَرِيءٌ مِّمَّا تَعْمَلُونَ</w:t>
      </w:r>
      <w:r>
        <w:rPr>
          <w:rFonts w:cs="Times New Roman"/>
          <w:cs w:val="0"/>
        </w:rPr>
        <w:t> </w:t>
      </w:r>
    </w:p>
    <w:p w14:paraId="0551A5D3">
      <w:pPr>
        <w:pStyle w:val="6"/>
        <w:keepNext w:val="0"/>
        <w:keepLines w:val="0"/>
        <w:widowControl/>
        <w:suppressLineNumbers w:val="0"/>
        <w:jc w:val="center"/>
      </w:pPr>
      <w:r>
        <w:rPr>
          <w:rStyle w:val="7"/>
        </w:rPr>
        <w:t>«А если они будут считать тебя лжецом, то скажи: «У меня – мое дело, а у вас – ваше; вы непричастны к тому, что я делаю, а я непричастен к тому, что вы делаете» (10:41)</w:t>
      </w:r>
    </w:p>
    <w:p w14:paraId="6373CA83">
      <w:pPr>
        <w:pStyle w:val="6"/>
        <w:keepNext w:val="0"/>
        <w:keepLines w:val="0"/>
        <w:widowControl/>
        <w:suppressLineNumbers w:val="0"/>
        <w:spacing w:before="0" w:beforeAutospacing="1" w:after="0" w:afterAutospacing="1"/>
        <w:ind w:left="0" w:right="0"/>
      </w:pPr>
      <w:r>
        <w:rPr>
          <w:rtl/>
          <w:cs/>
          <w:lang w:bidi="ar-SA"/>
        </w:rPr>
        <w:t>لَنَا أَعْمَالُنَا وَلَكُمْ أَعْمَالُكُمْ</w:t>
      </w:r>
      <w:r>
        <w:rPr>
          <w:rFonts w:cs="Times New Roman"/>
          <w:cs w:val="0"/>
        </w:rPr>
        <w:t> </w:t>
      </w:r>
    </w:p>
    <w:p w14:paraId="29EBFCF9">
      <w:pPr>
        <w:pStyle w:val="6"/>
        <w:keepNext w:val="0"/>
        <w:keepLines w:val="0"/>
        <w:widowControl/>
        <w:suppressLineNumbers w:val="0"/>
        <w:jc w:val="center"/>
      </w:pPr>
      <w:r>
        <w:rPr>
          <w:rStyle w:val="7"/>
        </w:rPr>
        <w:t>«У нас свои дела, а у вас свои дела» (28:55),</w:t>
      </w:r>
    </w:p>
    <w:p w14:paraId="5D90089B">
      <w:pPr>
        <w:pStyle w:val="6"/>
        <w:keepNext w:val="0"/>
        <w:keepLines w:val="0"/>
        <w:widowControl/>
        <w:suppressLineNumbers w:val="0"/>
      </w:pPr>
      <w:r>
        <w:t>Бухарий говорит в аяте, где говорится: «ваша вера – для вас», подразумевается куфр, а где говорится: «а моя вера – для меня», подразумевается Ислам.</w:t>
      </w:r>
    </w:p>
    <w:p w14:paraId="2DFE0EA2">
      <w:pPr>
        <w:pStyle w:val="6"/>
        <w:keepNext w:val="0"/>
        <w:keepLines w:val="0"/>
        <w:widowControl/>
        <w:suppressLineNumbers w:val="0"/>
      </w:pPr>
      <w:r>
        <w:t>Сайид Кутуб в тафсире «Фи зиляль аль-къуръан» упоминает, что сура:</w:t>
      </w:r>
    </w:p>
    <w:p w14:paraId="46CFF771">
      <w:pPr>
        <w:pStyle w:val="6"/>
        <w:keepNext w:val="0"/>
        <w:keepLines w:val="0"/>
        <w:widowControl/>
        <w:suppressLineNumbers w:val="0"/>
        <w:spacing w:before="0" w:beforeAutospacing="1" w:after="0" w:afterAutospacing="1"/>
        <w:ind w:left="0" w:right="0"/>
      </w:pPr>
      <w:r>
        <w:rPr>
          <w:rtl/>
          <w:cs/>
          <w:lang w:bidi="ar-SA"/>
        </w:rPr>
        <w:t xml:space="preserve">قُلْ يَا أَيُّهَا الْكَافِرُونَ </w:t>
      </w:r>
      <w:r>
        <w:rPr>
          <w:rFonts w:cs="Times New Roman"/>
          <w:cs w:val="0"/>
        </w:rPr>
        <w:t xml:space="preserve">• </w:t>
      </w:r>
      <w:r>
        <w:rPr>
          <w:rFonts w:cs="Times New Roman"/>
          <w:rtl/>
          <w:cs/>
          <w:lang w:bidi="ar-SA"/>
        </w:rPr>
        <w:t xml:space="preserve">لَا أَعْبُدُ مَا تَعْبُدُونَ </w:t>
      </w:r>
      <w:r>
        <w:rPr>
          <w:rFonts w:cs="Times New Roman"/>
          <w:cs w:val="0"/>
        </w:rPr>
        <w:t xml:space="preserve">• </w:t>
      </w:r>
      <w:r>
        <w:rPr>
          <w:rFonts w:cs="Times New Roman"/>
          <w:rtl/>
          <w:cs/>
          <w:lang w:bidi="ar-SA"/>
        </w:rPr>
        <w:t xml:space="preserve">وَلَا أَنتُمْ عَابِدُونَ مَا أَعْبُدُ </w:t>
      </w:r>
      <w:r>
        <w:rPr>
          <w:rFonts w:cs="Times New Roman"/>
          <w:cs w:val="0"/>
        </w:rPr>
        <w:t xml:space="preserve">• </w:t>
      </w:r>
      <w:r>
        <w:rPr>
          <w:rFonts w:cs="Times New Roman"/>
          <w:rtl/>
          <w:cs/>
          <w:lang w:bidi="ar-SA"/>
        </w:rPr>
        <w:t xml:space="preserve">وَلَا أَنَا عَابِدٌ مَّا عَبَدتُّمْ </w:t>
      </w:r>
      <w:r>
        <w:rPr>
          <w:rFonts w:cs="Times New Roman"/>
          <w:cs w:val="0"/>
        </w:rPr>
        <w:t xml:space="preserve">• </w:t>
      </w:r>
      <w:r>
        <w:rPr>
          <w:rFonts w:cs="Times New Roman"/>
          <w:rtl/>
          <w:cs/>
          <w:lang w:bidi="ar-SA"/>
        </w:rPr>
        <w:t xml:space="preserve">وَلَا أَنتُمْ عَابِدُونَ مَا أَعْبُدُ </w:t>
      </w:r>
      <w:r>
        <w:rPr>
          <w:rFonts w:cs="Times New Roman"/>
          <w:cs w:val="0"/>
        </w:rPr>
        <w:t xml:space="preserve">• </w:t>
      </w:r>
      <w:r>
        <w:rPr>
          <w:rFonts w:cs="Times New Roman"/>
          <w:rtl/>
          <w:cs/>
          <w:lang w:bidi="ar-SA"/>
        </w:rPr>
        <w:t>لَكُمْ دِينُكُمْ وَلِيَ دِينِ</w:t>
      </w:r>
      <w:r>
        <w:rPr>
          <w:rFonts w:cs="Times New Roman"/>
          <w:cs w:val="0"/>
        </w:rPr>
        <w:t> </w:t>
      </w:r>
    </w:p>
    <w:p w14:paraId="0223CC13">
      <w:pPr>
        <w:pStyle w:val="6"/>
        <w:keepNext w:val="0"/>
        <w:keepLines w:val="0"/>
        <w:widowControl/>
        <w:suppressLineNumbers w:val="0"/>
        <w:jc w:val="center"/>
      </w:pPr>
      <w:r>
        <w:rPr>
          <w:rStyle w:val="7"/>
        </w:rPr>
        <w:t>«Скажи: «О вы неверные! Я не стану поклоняться тому, чему вы поклоняетесь, и вы не поклоняетесь тому, чему я поклоняюсь, и я не поклоняюсь тому, чему вы поклонялись, и вы не поклоняетесь тому, чему я поклоняюсь! Ваша вера – для вас, а моя вера – для меня!» (109:1-6),</w:t>
      </w:r>
    </w:p>
    <w:p w14:paraId="696C22F2">
      <w:pPr>
        <w:pStyle w:val="6"/>
        <w:keepNext w:val="0"/>
        <w:keepLines w:val="0"/>
        <w:widowControl/>
        <w:suppressLineNumbers w:val="0"/>
      </w:pPr>
      <w:r>
        <w:t>содержит отрицание за отрицанием, решительность за решительностью, утверждение за утверждением со всеми способами отрицания, усечения и утверждения...</w:t>
      </w:r>
    </w:p>
    <w:p w14:paraId="2280C9BE">
      <w:pPr>
        <w:pStyle w:val="6"/>
        <w:keepNext w:val="0"/>
        <w:keepLines w:val="0"/>
        <w:widowControl/>
        <w:suppressLineNumbers w:val="0"/>
        <w:spacing w:before="0" w:beforeAutospacing="1" w:after="0" w:afterAutospacing="1"/>
        <w:ind w:left="0" w:right="0"/>
      </w:pPr>
      <w:r>
        <w:rPr>
          <w:rtl/>
          <w:cs/>
          <w:lang w:bidi="ar-SA"/>
        </w:rPr>
        <w:t>قُلْ</w:t>
      </w:r>
      <w:r>
        <w:rPr>
          <w:rFonts w:cs="Times New Roman"/>
          <w:cs w:val="0"/>
        </w:rPr>
        <w:t> </w:t>
      </w:r>
    </w:p>
    <w:p w14:paraId="191AB81F">
      <w:pPr>
        <w:pStyle w:val="6"/>
        <w:keepNext w:val="0"/>
        <w:keepLines w:val="0"/>
        <w:widowControl/>
        <w:suppressLineNumbers w:val="0"/>
        <w:jc w:val="center"/>
      </w:pPr>
      <w:r>
        <w:rPr>
          <w:rStyle w:val="7"/>
        </w:rPr>
        <w:t>«Скажи»,</w:t>
      </w:r>
    </w:p>
    <w:p w14:paraId="41A98F2B">
      <w:pPr>
        <w:pStyle w:val="6"/>
        <w:keepNext w:val="0"/>
        <w:keepLines w:val="0"/>
        <w:widowControl/>
        <w:suppressLineNumbers w:val="0"/>
      </w:pPr>
      <w:r>
        <w:t>является решающим божественным приказом, говорящим, что дело этой доктрины принадлежит одному Аллаху, и Мухаммад ﷺ там ничего не решает. Именно Аллах приказывает и решает, что не может быть отвергнуто.</w:t>
      </w:r>
    </w:p>
    <w:p w14:paraId="758D24BE">
      <w:pPr>
        <w:pStyle w:val="6"/>
        <w:keepNext w:val="0"/>
        <w:keepLines w:val="0"/>
        <w:widowControl/>
        <w:suppressLineNumbers w:val="0"/>
        <w:spacing w:before="0" w:beforeAutospacing="1" w:after="0" w:afterAutospacing="1"/>
        <w:ind w:left="0" w:right="0"/>
      </w:pPr>
      <w:r>
        <w:rPr>
          <w:rtl/>
          <w:cs/>
          <w:lang w:bidi="ar-SA"/>
        </w:rPr>
        <w:t>قُلْ يَا أَيُّهَا الْكَافِرُونَ</w:t>
      </w:r>
      <w:r>
        <w:rPr>
          <w:rFonts w:cs="Times New Roman"/>
          <w:cs w:val="0"/>
        </w:rPr>
        <w:t> </w:t>
      </w:r>
    </w:p>
    <w:p w14:paraId="537E62B2">
      <w:pPr>
        <w:pStyle w:val="6"/>
        <w:keepNext w:val="0"/>
        <w:keepLines w:val="0"/>
        <w:widowControl/>
        <w:suppressLineNumbers w:val="0"/>
        <w:jc w:val="center"/>
      </w:pPr>
      <w:r>
        <w:rPr>
          <w:rStyle w:val="7"/>
        </w:rPr>
        <w:t>«Скажи: «О вы неверные!»,</w:t>
      </w:r>
    </w:p>
    <w:p w14:paraId="3FE9F762">
      <w:pPr>
        <w:pStyle w:val="6"/>
        <w:keepNext w:val="0"/>
        <w:keepLines w:val="0"/>
        <w:widowControl/>
        <w:suppressLineNumbers w:val="0"/>
      </w:pPr>
      <w:r>
        <w:t>обратился к ним исходя из их реальности, и описал их по их признаку – они не имеют религии, не являются верующими, а считаются кафирами. Значит, вы и они не сходитесь в пути…</w:t>
      </w:r>
    </w:p>
    <w:p w14:paraId="2D91FED2">
      <w:pPr>
        <w:pStyle w:val="6"/>
        <w:keepNext w:val="0"/>
        <w:keepLines w:val="0"/>
        <w:widowControl/>
        <w:suppressLineNumbers w:val="0"/>
      </w:pPr>
      <w:r>
        <w:t>Таким образом, начало суры и обращения говорит о реальности конкретной разницы!</w:t>
      </w:r>
    </w:p>
    <w:p w14:paraId="05C0505D">
      <w:pPr>
        <w:pStyle w:val="6"/>
        <w:keepNext w:val="0"/>
        <w:keepLines w:val="0"/>
        <w:widowControl/>
        <w:suppressLineNumbers w:val="0"/>
        <w:spacing w:before="0" w:beforeAutospacing="1" w:after="0" w:afterAutospacing="1"/>
        <w:ind w:left="0" w:right="0"/>
      </w:pPr>
      <w:r>
        <w:rPr>
          <w:rtl/>
          <w:cs/>
          <w:lang w:bidi="ar-SA"/>
        </w:rPr>
        <w:t>لَا أَعْبُدُ مَا تَعْبُدُونَ</w:t>
      </w:r>
      <w:r>
        <w:rPr>
          <w:rFonts w:cs="Times New Roman"/>
          <w:cs w:val="0"/>
        </w:rPr>
        <w:t> </w:t>
      </w:r>
    </w:p>
    <w:p w14:paraId="307BA100">
      <w:pPr>
        <w:pStyle w:val="6"/>
        <w:keepNext w:val="0"/>
        <w:keepLines w:val="0"/>
        <w:widowControl/>
        <w:suppressLineNumbers w:val="0"/>
        <w:jc w:val="center"/>
      </w:pPr>
      <w:r>
        <w:rPr>
          <w:rStyle w:val="7"/>
        </w:rPr>
        <w:t>«Я не стану поклоняться тому, чему вы поклоняетесь»,</w:t>
      </w:r>
    </w:p>
    <w:p w14:paraId="2368A4AC">
      <w:pPr>
        <w:pStyle w:val="6"/>
        <w:keepNext w:val="0"/>
        <w:keepLines w:val="0"/>
        <w:widowControl/>
        <w:suppressLineNumbers w:val="0"/>
      </w:pPr>
      <w:r>
        <w:t>мое поклонение – не ваше поклонение и то, чему я поклоняюсь, не то, чему поклоняетесь вы.</w:t>
      </w:r>
    </w:p>
    <w:p w14:paraId="2B24E705">
      <w:pPr>
        <w:pStyle w:val="6"/>
        <w:keepNext w:val="0"/>
        <w:keepLines w:val="0"/>
        <w:widowControl/>
        <w:suppressLineNumbers w:val="0"/>
        <w:spacing w:before="0" w:beforeAutospacing="1" w:after="0" w:afterAutospacing="1"/>
        <w:ind w:left="0" w:right="0"/>
      </w:pPr>
      <w:r>
        <w:rPr>
          <w:rtl/>
          <w:cs/>
          <w:lang w:bidi="ar-SA"/>
        </w:rPr>
        <w:t>وَلَا أَنتُمْ عَابِدُونَ مَا أَعْبُدُ</w:t>
      </w:r>
      <w:r>
        <w:rPr>
          <w:rFonts w:cs="Times New Roman"/>
          <w:cs w:val="0"/>
        </w:rPr>
        <w:t> </w:t>
      </w:r>
    </w:p>
    <w:p w14:paraId="0DDFA7DD">
      <w:pPr>
        <w:pStyle w:val="6"/>
        <w:keepNext w:val="0"/>
        <w:keepLines w:val="0"/>
        <w:widowControl/>
        <w:suppressLineNumbers w:val="0"/>
        <w:jc w:val="center"/>
      </w:pPr>
      <w:r>
        <w:rPr>
          <w:rStyle w:val="7"/>
        </w:rPr>
        <w:t>«и вы не поклоняетесь тому, чему я поклоняюсь»,</w:t>
      </w:r>
    </w:p>
    <w:p w14:paraId="5F49F779">
      <w:pPr>
        <w:pStyle w:val="6"/>
        <w:keepNext w:val="0"/>
        <w:keepLines w:val="0"/>
        <w:widowControl/>
        <w:suppressLineNumbers w:val="0"/>
      </w:pPr>
      <w:r>
        <w:t>Ваше поклонение не похоже на мое и то, чему поклоняетесь вы, не то, чему поклоняюсь я.</w:t>
      </w:r>
    </w:p>
    <w:p w14:paraId="5B70E5E6">
      <w:pPr>
        <w:pStyle w:val="6"/>
        <w:keepNext w:val="0"/>
        <w:keepLines w:val="0"/>
        <w:widowControl/>
        <w:suppressLineNumbers w:val="0"/>
        <w:spacing w:before="0" w:beforeAutospacing="1" w:after="0" w:afterAutospacing="1"/>
        <w:ind w:left="0" w:right="0"/>
      </w:pPr>
      <w:r>
        <w:rPr>
          <w:rtl/>
          <w:cs/>
          <w:lang w:bidi="ar-SA"/>
        </w:rPr>
        <w:t>وَلَا أَنَا عَابِدٌ مَّا عَبَدتُّمْ</w:t>
      </w:r>
      <w:r>
        <w:rPr>
          <w:rFonts w:cs="Times New Roman"/>
          <w:cs w:val="0"/>
        </w:rPr>
        <w:t> </w:t>
      </w:r>
    </w:p>
    <w:p w14:paraId="4B2D772F">
      <w:pPr>
        <w:pStyle w:val="6"/>
        <w:keepNext w:val="0"/>
        <w:keepLines w:val="0"/>
        <w:widowControl/>
        <w:suppressLineNumbers w:val="0"/>
        <w:jc w:val="center"/>
      </w:pPr>
      <w:r>
        <w:rPr>
          <w:rStyle w:val="7"/>
        </w:rPr>
        <w:t>«и я не поклоняюсь тому, чему вы поклонялись»,</w:t>
      </w:r>
    </w:p>
    <w:p w14:paraId="75C06195">
      <w:pPr>
        <w:pStyle w:val="6"/>
        <w:keepNext w:val="0"/>
        <w:keepLines w:val="0"/>
        <w:widowControl/>
        <w:suppressLineNumbers w:val="0"/>
      </w:pPr>
      <w:r>
        <w:t>Является утверждением для первого абзаца в форме именного предложения, что является самым конкретным показателем наличия качества.</w:t>
      </w:r>
    </w:p>
    <w:p w14:paraId="29BAAB51">
      <w:pPr>
        <w:pStyle w:val="6"/>
        <w:keepNext w:val="0"/>
        <w:keepLines w:val="0"/>
        <w:widowControl/>
        <w:suppressLineNumbers w:val="0"/>
        <w:spacing w:before="0" w:beforeAutospacing="1" w:after="0" w:afterAutospacing="1"/>
        <w:ind w:left="0" w:right="0"/>
      </w:pPr>
      <w:r>
        <w:rPr>
          <w:rtl/>
          <w:cs/>
          <w:lang w:bidi="ar-SA"/>
        </w:rPr>
        <w:t>وَلَا أَنتُمْ عَابِدُونَ مَا أَعْبُدُ</w:t>
      </w:r>
      <w:r>
        <w:rPr>
          <w:rFonts w:cs="Times New Roman"/>
          <w:cs w:val="0"/>
        </w:rPr>
        <w:t> </w:t>
      </w:r>
    </w:p>
    <w:p w14:paraId="11AF115D">
      <w:pPr>
        <w:pStyle w:val="6"/>
        <w:keepNext w:val="0"/>
        <w:keepLines w:val="0"/>
        <w:widowControl/>
        <w:suppressLineNumbers w:val="0"/>
        <w:jc w:val="center"/>
      </w:pPr>
      <w:r>
        <w:rPr>
          <w:rStyle w:val="7"/>
        </w:rPr>
        <w:t>«и вы не поклоняетесь тому, чему я поклоняюсь!»,</w:t>
      </w:r>
    </w:p>
    <w:p w14:paraId="53105FA0">
      <w:pPr>
        <w:pStyle w:val="6"/>
        <w:keepNext w:val="0"/>
        <w:keepLines w:val="0"/>
        <w:widowControl/>
        <w:suppressLineNumbers w:val="0"/>
      </w:pPr>
      <w:r>
        <w:t>является утверждением второго абзаца, для того чтобы не оставалось сомнения, и затем обобщение реальности расхождения, в котором нет схождения, различия, в котором нет уподобления, расхождения в котором нет схождения и разницы, которую нельзя перепутать:</w:t>
      </w:r>
    </w:p>
    <w:p w14:paraId="46F070D6">
      <w:pPr>
        <w:pStyle w:val="6"/>
        <w:keepNext w:val="0"/>
        <w:keepLines w:val="0"/>
        <w:widowControl/>
        <w:suppressLineNumbers w:val="0"/>
        <w:spacing w:before="0" w:beforeAutospacing="1" w:after="0" w:afterAutospacing="1"/>
        <w:ind w:left="0" w:right="0"/>
      </w:pPr>
      <w:r>
        <w:rPr>
          <w:rtl/>
          <w:cs/>
          <w:lang w:bidi="ar-SA"/>
        </w:rPr>
        <w:t>لَكُمْ دِينُكُمْ وَلِيَ دِينِ</w:t>
      </w:r>
      <w:r>
        <w:rPr>
          <w:rFonts w:cs="Times New Roman"/>
          <w:cs w:val="0"/>
        </w:rPr>
        <w:t> </w:t>
      </w:r>
    </w:p>
    <w:p w14:paraId="549BBC42">
      <w:pPr>
        <w:pStyle w:val="6"/>
        <w:keepNext w:val="0"/>
        <w:keepLines w:val="0"/>
        <w:widowControl/>
        <w:suppressLineNumbers w:val="0"/>
        <w:jc w:val="center"/>
      </w:pPr>
      <w:r>
        <w:rPr>
          <w:rStyle w:val="7"/>
        </w:rPr>
        <w:t>«ваша вера – для вас, а моя вера – для меня!»,</w:t>
      </w:r>
    </w:p>
    <w:p w14:paraId="5E062C0D">
      <w:pPr>
        <w:pStyle w:val="6"/>
        <w:keepNext w:val="0"/>
        <w:keepLines w:val="0"/>
        <w:widowControl/>
        <w:suppressLineNumbers w:val="0"/>
      </w:pPr>
      <w:r>
        <w:t>полное и абсолютное разделение и ясное и тонкое отличие.</w:t>
      </w:r>
    </w:p>
    <w:p w14:paraId="7BB8B80D">
      <w:pPr>
        <w:pStyle w:val="6"/>
        <w:keepNext w:val="0"/>
        <w:keepLines w:val="0"/>
        <w:widowControl/>
        <w:suppressLineNumbers w:val="0"/>
      </w:pPr>
      <w:r>
        <w:t>Это разделение является необходимым для пояснения знаков существенного и полного расхождения, в котором невообразимо сойтись по поводу чего-либо, расхождение в сути доктрины, в основе представления, реальности программы и природы пути.</w:t>
      </w:r>
    </w:p>
    <w:p w14:paraId="022CF001">
      <w:pPr>
        <w:pStyle w:val="6"/>
        <w:keepNext w:val="0"/>
        <w:keepLines w:val="0"/>
        <w:widowControl/>
        <w:suppressLineNumbers w:val="0"/>
      </w:pPr>
      <w:r>
        <w:t>Единобожие является одной программой, а многобожие другой, которые не могут быть схожими. Единобожие – это программа, которая направляет человека – со всем бытием – к одному Аллаху, у которого нет сотоварищей, и определяет ту сторону, от которой человек может перенимать свою доктрину, ценности, мерки, манеры, мораль и все свои представления о жизни и существовании. Сторона, от которой человек перенимает – это Аллах, Единый, у которого нет сотоварищей. Вся жизнь находится на этой основе, не мешаясь с многобожием, ни в каком из его открытых или скрытых образов... Такое разделение с такой разницей является необходимым для распространителя и для тех, кому распространяют Ислам.</w:t>
      </w:r>
    </w:p>
    <w:p w14:paraId="1C4D9379">
      <w:pPr>
        <w:pStyle w:val="6"/>
        <w:keepNext w:val="0"/>
        <w:keepLines w:val="0"/>
        <w:widowControl/>
        <w:suppressLineNumbers w:val="0"/>
      </w:pPr>
      <w:r>
        <w:t>Джахилия является невежеством, а Ислам – Исламом. Между ними имеется огромная разница. Путем же является выход из всей джахилии и переход во всеобъемлющий образ Ислама.</w:t>
      </w:r>
    </w:p>
    <w:p w14:paraId="466F0ACC">
      <w:pPr>
        <w:pStyle w:val="6"/>
        <w:keepNext w:val="0"/>
        <w:keepLines w:val="0"/>
        <w:widowControl/>
        <w:suppressLineNumbers w:val="0"/>
      </w:pPr>
      <w:r>
        <w:t>Первый шаг на пути представляется в том, что распространитель должен отличиться и чувствовать полный отход от джахилии: в отношении представления, программы и дела, отход, который не позволит вернуться на полпути.</w:t>
      </w:r>
    </w:p>
    <w:p w14:paraId="0BBF0598">
      <w:pPr>
        <w:pStyle w:val="6"/>
        <w:keepNext w:val="0"/>
        <w:keepLines w:val="0"/>
        <w:widowControl/>
        <w:suppressLineNumbers w:val="0"/>
      </w:pPr>
      <w:r>
        <w:t>Никаких починок, половинчатых решений и схождений на полпути, как бы ни пыталась украсится джахилия одеянием Ислама и претендовать на его имя.</w:t>
      </w:r>
    </w:p>
    <w:p w14:paraId="62D81814">
      <w:pPr>
        <w:pStyle w:val="6"/>
        <w:keepNext w:val="0"/>
        <w:keepLines w:val="0"/>
        <w:widowControl/>
        <w:suppressLineNumbers w:val="0"/>
      </w:pPr>
      <w:r>
        <w:t>Отличие этого образа в чувствах распространителя является основным делом. Он должен чувствовать, что он есть что-то отличное от других. Для них – их религия, а для него – его; для них – их путь, а для него – его. И он не может подстраиваться под них даже в одном шаге на своем пути. Его задача заключается в том, чтобы они подстроились под него без каких-либо оговорок и малейших или больших уступок в его религии!</w:t>
      </w:r>
    </w:p>
    <w:p w14:paraId="34B0351E">
      <w:pPr>
        <w:pStyle w:val="6"/>
        <w:keepNext w:val="0"/>
        <w:keepLines w:val="0"/>
        <w:widowControl/>
        <w:suppressLineNumbers w:val="0"/>
      </w:pPr>
      <w:r>
        <w:t>Это и есть полная непричастность и абсолютное разделение.</w:t>
      </w:r>
    </w:p>
    <w:p w14:paraId="2173744D">
      <w:pPr>
        <w:pStyle w:val="6"/>
        <w:keepNext w:val="0"/>
        <w:keepLines w:val="0"/>
        <w:widowControl/>
        <w:suppressLineNumbers w:val="0"/>
        <w:spacing w:before="0" w:beforeAutospacing="1" w:after="0" w:afterAutospacing="1"/>
        <w:ind w:left="0" w:right="0"/>
      </w:pPr>
      <w:r>
        <w:rPr>
          <w:rtl/>
          <w:cs/>
          <w:lang w:bidi="ar-SA"/>
        </w:rPr>
        <w:t>لَكُمْ دِينُكُمْ وَلِيَ دِينِ</w:t>
      </w:r>
      <w:r>
        <w:rPr>
          <w:rFonts w:cs="Times New Roman"/>
          <w:cs w:val="0"/>
        </w:rPr>
        <w:t> </w:t>
      </w:r>
    </w:p>
    <w:p w14:paraId="5D2A59DA">
      <w:pPr>
        <w:pStyle w:val="6"/>
        <w:keepNext w:val="0"/>
        <w:keepLines w:val="0"/>
        <w:widowControl/>
        <w:suppressLineNumbers w:val="0"/>
        <w:jc w:val="center"/>
      </w:pPr>
      <w:r>
        <w:rPr>
          <w:rStyle w:val="7"/>
        </w:rPr>
        <w:t>«ваша вера – для вас, а моя вера – для меня!»</w:t>
      </w:r>
    </w:p>
    <w:p w14:paraId="7A40E61D">
      <w:pPr>
        <w:pStyle w:val="6"/>
        <w:keepNext w:val="0"/>
        <w:keepLines w:val="0"/>
        <w:widowControl/>
        <w:suppressLineNumbers w:val="0"/>
      </w:pPr>
      <w:r>
        <w:t>Что же сегодня довело до нужды мусульман, призывающих к Исламу, к этой непричастности и разнице? Что же довело их до нужды к таким чувствам, что они основывают Ислам заново? Это призыв к Исламу подобно первому, призыву против джахилии, и полное отличие от джахилии.</w:t>
      </w:r>
    </w:p>
    <w:p w14:paraId="3558BFD5">
      <w:pPr>
        <w:pStyle w:val="6"/>
        <w:keepNext w:val="0"/>
        <w:keepLines w:val="0"/>
        <w:widowControl/>
        <w:suppressLineNumbers w:val="0"/>
        <w:spacing w:before="0" w:beforeAutospacing="1" w:after="0" w:afterAutospacing="1"/>
        <w:ind w:left="0" w:right="0"/>
      </w:pPr>
      <w:r>
        <w:rPr>
          <w:rtl/>
          <w:cs/>
          <w:lang w:bidi="ar-SA"/>
        </w:rPr>
        <w:t>لَكُمْ دِينُكُمْ وَلِيَ دِينِ</w:t>
      </w:r>
      <w:r>
        <w:rPr>
          <w:rFonts w:cs="Times New Roman"/>
          <w:cs w:val="0"/>
        </w:rPr>
        <w:t> </w:t>
      </w:r>
    </w:p>
    <w:p w14:paraId="23B59F64">
      <w:pPr>
        <w:pStyle w:val="6"/>
        <w:keepNext w:val="0"/>
        <w:keepLines w:val="0"/>
        <w:widowControl/>
        <w:suppressLineNumbers w:val="0"/>
        <w:jc w:val="center"/>
      </w:pPr>
      <w:r>
        <w:rPr>
          <w:rStyle w:val="7"/>
        </w:rPr>
        <w:t>«ваша вера – для вас, а моя вера – для меня!»</w:t>
      </w:r>
    </w:p>
    <w:p w14:paraId="28271346">
      <w:pPr>
        <w:pStyle w:val="6"/>
        <w:keepNext w:val="0"/>
        <w:keepLines w:val="0"/>
        <w:widowControl/>
        <w:suppressLineNumbers w:val="0"/>
      </w:pPr>
      <w:r>
        <w:t>Это и есть моя религия – чистое единобожие, представления, ценности, доктрина и шариат которого от Аллаха, который не имеет соучастников.</w:t>
      </w:r>
    </w:p>
    <w:p w14:paraId="0846F922">
      <w:pPr>
        <w:pStyle w:val="6"/>
        <w:keepNext w:val="0"/>
        <w:keepLines w:val="0"/>
        <w:widowControl/>
        <w:suppressLineNumbers w:val="0"/>
      </w:pPr>
      <w:r>
        <w:t>Без такого разделения останутся мрак, угождение, маскирование, починка. Призыв к Исламу не строится на этих инородных и слабых основах, он строится на решительности, ясности и смелости. Это и есть путь первого призыва:</w:t>
      </w:r>
    </w:p>
    <w:p w14:paraId="320AAC7A">
      <w:pPr>
        <w:pStyle w:val="6"/>
        <w:keepNext w:val="0"/>
        <w:keepLines w:val="0"/>
        <w:widowControl/>
        <w:suppressLineNumbers w:val="0"/>
        <w:spacing w:before="0" w:beforeAutospacing="1" w:after="0" w:afterAutospacing="1"/>
        <w:ind w:left="0" w:right="0"/>
      </w:pPr>
      <w:r>
        <w:rPr>
          <w:rtl/>
          <w:cs/>
          <w:lang w:bidi="ar-SA"/>
        </w:rPr>
        <w:t>لَكُمْ دِينُكُمْ وَلِيَ دِينِ</w:t>
      </w:r>
      <w:r>
        <w:rPr>
          <w:rFonts w:cs="Times New Roman"/>
          <w:cs w:val="0"/>
        </w:rPr>
        <w:t> </w:t>
      </w:r>
    </w:p>
    <w:p w14:paraId="1A89DB4F">
      <w:pPr>
        <w:pStyle w:val="6"/>
        <w:keepNext w:val="0"/>
        <w:keepLines w:val="0"/>
        <w:widowControl/>
        <w:suppressLineNumbers w:val="0"/>
        <w:jc w:val="center"/>
      </w:pPr>
      <w:r>
        <w:rPr>
          <w:rStyle w:val="7"/>
        </w:rPr>
        <w:t>«ваша вера – для вас, а моя вера – для меня!»</w:t>
      </w:r>
    </w:p>
    <w:p w14:paraId="21D67603">
      <w:pPr>
        <w:pStyle w:val="2"/>
        <w:keepNext w:val="0"/>
        <w:keepLines w:val="0"/>
        <w:widowControl/>
        <w:suppressLineNumbers w:val="0"/>
      </w:pPr>
      <w:r>
        <w:t xml:space="preserve">Обманывать амира – харам </w:t>
      </w:r>
    </w:p>
    <w:p w14:paraId="559A1EBA">
      <w:pPr>
        <w:pStyle w:val="6"/>
        <w:keepNext w:val="0"/>
        <w:keepLines w:val="0"/>
        <w:widowControl/>
        <w:suppressLineNumbers w:val="0"/>
      </w:pPr>
      <w:r>
        <w:t xml:space="preserve">От Абу Хурайры (р.а.) передается, что Посланник ﷺ сказал: </w:t>
      </w:r>
      <w:r>
        <w:rPr>
          <w:rStyle w:val="5"/>
        </w:rPr>
        <w:t>«Кто поднял против нас оружие, тот не из нас, и кто обманул нас, тот не из нас»</w:t>
      </w:r>
      <w:r>
        <w:t xml:space="preserve"> (Муслим).</w:t>
      </w:r>
    </w:p>
    <w:p w14:paraId="79C47A32">
      <w:pPr>
        <w:pStyle w:val="6"/>
        <w:keepNext w:val="0"/>
        <w:keepLines w:val="0"/>
        <w:widowControl/>
        <w:suppressLineNumbers w:val="0"/>
      </w:pPr>
      <w:r>
        <w:rPr>
          <w:rStyle w:val="7"/>
        </w:rPr>
        <w:t>«…обманул нас…»</w:t>
      </w:r>
      <w:r>
        <w:t xml:space="preserve"> означает, обманул мусульман, т.е. охватывает всех мусульман. Значит, обманывать мусульман является запретным, и обманывать какого-либо мусульманина – тоже запретно. Хадис приводится в форме извещения, так как это – извещение, под которым подразумевается требование, поскольку тот, кто обманывает, остается мусульманином из-за доказательства, представляющегося в том, что Посланник ﷺ не посчитал того, кто торговал кучей товара вероотступником, когда всунул свою руку в эту кучу и его пальцы намокли. Он всего лишь посчитал это обманом. Правдивость информации требует, чтобы суть этого и ему подобных сообщений была категоричным требованием из-за его описания </w:t>
      </w:r>
      <w:r>
        <w:rPr>
          <w:rStyle w:val="5"/>
        </w:rPr>
        <w:t>«тот не из нас»</w:t>
      </w:r>
      <w:r>
        <w:t>, что является категоричной кариной.</w:t>
      </w:r>
    </w:p>
    <w:p w14:paraId="53260660">
      <w:pPr>
        <w:pStyle w:val="6"/>
        <w:keepNext w:val="0"/>
        <w:keepLines w:val="0"/>
        <w:widowControl/>
        <w:suppressLineNumbers w:val="0"/>
      </w:pPr>
      <w:r>
        <w:t>По причине того, что всякий амир мусульман или правоверных должен быть из мусульман:</w:t>
      </w:r>
    </w:p>
    <w:p w14:paraId="6B3ABDA6">
      <w:pPr>
        <w:pStyle w:val="6"/>
        <w:keepNext w:val="0"/>
        <w:keepLines w:val="0"/>
        <w:widowControl/>
        <w:suppressLineNumbers w:val="0"/>
        <w:spacing w:before="0" w:beforeAutospacing="1" w:after="0" w:afterAutospacing="1"/>
        <w:ind w:left="0" w:right="0"/>
      </w:pPr>
      <w:r>
        <w:rPr>
          <w:rtl/>
          <w:cs/>
          <w:lang w:bidi="ar-SA"/>
        </w:rPr>
        <w:t>وَأُوْلِي الأَمْرِ مِنكُمْ</w:t>
      </w:r>
      <w:r>
        <w:rPr>
          <w:rFonts w:cs="Times New Roman"/>
          <w:cs w:val="0"/>
        </w:rPr>
        <w:t> </w:t>
      </w:r>
    </w:p>
    <w:p w14:paraId="6B5B76AE">
      <w:pPr>
        <w:pStyle w:val="6"/>
        <w:keepNext w:val="0"/>
        <w:keepLines w:val="0"/>
        <w:widowControl/>
        <w:suppressLineNumbers w:val="0"/>
        <w:jc w:val="center"/>
      </w:pPr>
      <w:r>
        <w:rPr>
          <w:rStyle w:val="7"/>
        </w:rPr>
        <w:t>«и обладателям власти среди вас» (4:59),</w:t>
      </w:r>
    </w:p>
    <w:p w14:paraId="549E6922">
      <w:pPr>
        <w:pStyle w:val="6"/>
        <w:keepNext w:val="0"/>
        <w:keepLines w:val="0"/>
        <w:widowControl/>
        <w:suppressLineNumbers w:val="0"/>
      </w:pPr>
      <w:r>
        <w:t>обманывать любого амира мусульман или верующих находится под тем же законом, т.е. запрещает обман, равно является ли этот амир всеобщим или же амиром какой-нибудь определенной группы.</w:t>
      </w:r>
    </w:p>
    <w:p w14:paraId="591F1079">
      <w:pPr>
        <w:pStyle w:val="6"/>
        <w:keepNext w:val="0"/>
        <w:keepLines w:val="0"/>
        <w:widowControl/>
        <w:suppressLineNumbers w:val="0"/>
      </w:pPr>
      <w:r>
        <w:t>Такими были сподвижники в обращении со своими амирами. Бухарий вывел от Усмана (р.а.) в длинном хадисе, где говорит: «…затем Аллах сделал наместником Абу Бакра. Клянусь Аллахом, я не ослушался и не обманывал его, затем наместником стал Умар. Клянусь Аллахом, я не ослушался и не обманывал его, а потом наместником стал я. Не имею ли я права, чтобы вы подчинялись мне, также как они имели право, чтобы я подчинялся им». Они ответили: «Да». Ибн Абу Асим выводит в «Сунне» с достоверной передачей и доверительными людьми, авторитет некоторых из них, не уступает авторитету Анаса ибн Малика (р.а.), и говорит: «Самые большие из сподвижников Посланника Аллаха ﷺ запрещали нам и говорили: «Не ругайте своих амиров, не обманывайте их, не питайте к ним ненависти, бойтесь Аллаха и терпите, ведь дело скоро осуществится!»</w:t>
      </w:r>
    </w:p>
    <w:p w14:paraId="62497E70">
      <w:pPr>
        <w:pStyle w:val="2"/>
        <w:keepNext w:val="0"/>
        <w:keepLines w:val="0"/>
        <w:widowControl/>
        <w:suppressLineNumbers w:val="0"/>
      </w:pPr>
      <w:r>
        <w:t xml:space="preserve">Конференция арабских правителей – конференция малодушия и козни </w:t>
      </w:r>
    </w:p>
    <w:p w14:paraId="35C1B62D">
      <w:pPr>
        <w:pStyle w:val="6"/>
        <w:keepNext w:val="0"/>
        <w:keepLines w:val="0"/>
        <w:widowControl/>
        <w:suppressLineNumbers w:val="0"/>
      </w:pPr>
      <w:r>
        <w:t>Если будет проведен опрос народов арабских стран по поводу важности проведения арабской конференции в верхах, то люди не будут расходиться между собой в оценке их непродуктивности, и возможно результат опроса будет единственно 100% в мире.</w:t>
      </w:r>
    </w:p>
    <w:p w14:paraId="17A7F862">
      <w:pPr>
        <w:pStyle w:val="6"/>
        <w:keepNext w:val="0"/>
        <w:keepLines w:val="0"/>
        <w:widowControl/>
        <w:suppressLineNumbers w:val="0"/>
      </w:pPr>
      <w:r>
        <w:t>На протяжении десятков лет среди арабских масс сформировалось крепкое общественное мнение по поводу этих конференций, что они обречены на провал и что абсолютно не возможно реализовать их цели, а это заставило оценивать эти конференции как малодушные и плетущие козни.</w:t>
      </w:r>
    </w:p>
    <w:p w14:paraId="143988BD">
      <w:pPr>
        <w:pStyle w:val="6"/>
        <w:keepNext w:val="0"/>
        <w:keepLines w:val="0"/>
        <w:widowControl/>
        <w:suppressLineNumbers w:val="0"/>
      </w:pPr>
      <w:r>
        <w:t>Такая общественная оценка конференций, которую имеют арабские массы, подтверждается каждый раз, когда проводится новая конференция и проведенные конференции правителей продолжают собирать докучливые споры руководителей, их политические и личные расхождения, образовавшиеся из-за различия их приверженности и интересов.</w:t>
      </w:r>
    </w:p>
    <w:p w14:paraId="33ED8DC6">
      <w:pPr>
        <w:pStyle w:val="6"/>
        <w:keepNext w:val="0"/>
        <w:keepLines w:val="0"/>
        <w:widowControl/>
        <w:suppressLineNumbers w:val="0"/>
      </w:pPr>
      <w:r>
        <w:t>В итоге, арабские конференции продолжают вести политику слабости и подчинения, разрозненности и раскола, зависимости и козней, что они стали одной из больших шуток, поменяв образ гордых мусульманских арабских народов на другой противоположный образ, и превратили их в посмешище среди народов.</w:t>
      </w:r>
    </w:p>
    <w:p w14:paraId="2E75E0AF">
      <w:pPr>
        <w:pStyle w:val="6"/>
        <w:keepNext w:val="0"/>
        <w:keepLines w:val="0"/>
        <w:widowControl/>
        <w:suppressLineNumbers w:val="0"/>
      </w:pPr>
      <w:r>
        <w:t>Последняя конференция арабских правителей, которая была проведена в Тунисе, не является чем-то новым и многим не отличается от предыдущих ни по образу, ни по сути.</w:t>
      </w:r>
    </w:p>
    <w:p w14:paraId="3CFAD931">
      <w:pPr>
        <w:pStyle w:val="6"/>
        <w:keepNext w:val="0"/>
        <w:keepLines w:val="0"/>
        <w:widowControl/>
        <w:suppressLineNumbers w:val="0"/>
      </w:pPr>
      <w:r>
        <w:t>Говоря об образе, то он содержит вульгарно составленное словесное вступление, что кажется скучным для тех, кто знакомится с ним. А что же касается сути, то смысл его текстов абсолютно не содержит какие-либо мысли, имеющие серьезный оттенок. Этим самым он похож на новую копию, которая немного развита в сравнении с прежними конференциями.</w:t>
      </w:r>
    </w:p>
    <w:p w14:paraId="313FD2F5">
      <w:pPr>
        <w:pStyle w:val="6"/>
        <w:keepNext w:val="0"/>
        <w:keepLines w:val="0"/>
        <w:widowControl/>
        <w:suppressLineNumbers w:val="0"/>
      </w:pPr>
      <w:r>
        <w:t>Тем не менее, как бы эти конференции не были скопированы с предыдущих, все равно в них нужно увидеть нечто новое, что отличит их от других. Новое отличие в последнем собрании на высшем уровне в Тунисе представляется в появлении открытых опасных уступок и ужасного ослабления, которые не имели места в прошлом, когда малодушие и козни обосновывались ширмой секретности, а в этой конференции это малодушие оглашают открыто. В этой конференции мы можем заметить несколько новых проявлений малодушия:</w:t>
      </w:r>
    </w:p>
    <w:p w14:paraId="56C67B04">
      <w:pPr>
        <w:pStyle w:val="6"/>
        <w:keepNext w:val="0"/>
        <w:keepLines w:val="0"/>
        <w:widowControl/>
        <w:suppressLineNumbers w:val="0"/>
      </w:pPr>
      <w:r>
        <w:t>1. Обвинение руководителей, участвующих в конференции, в актах делающих мирное население целью, не различая. Такой прецедент происходит в первый раз на арабской конференции, так как участвующие на конференции струсили всего лишь осудить израильские оккупационные силы в ежедневных бойнях, которые они практиковали и практикуют против безоружных палестинцев и периодичном разрушении домов, не обращая внимания на осуждения международного сообщества, которое стало вынуждено стыдливо обвинить эти раскрытые действия Израиля, даже один из министров правления Шарона, Томи Лябид, обвинил, что израильская армия разрушает дома, оставляет без крова семьи и убивает палестинцев в Рафахе. В то же самое время арабские руководители не осмелились осудить израильскую армию и использовали вступительное слово, осуждающее в общих чертах истребление мирного населения, т.е. не конкретизируя осуждение в отношении евреев. Этим самым они сравнили пролитие крови мирных палестинцев, которое происходит по предательству, несправедливости и враждебности, с пролитием крови некоторых солдат евреев, практикующих насилие.</w:t>
      </w:r>
    </w:p>
    <w:p w14:paraId="6A070FF0">
      <w:pPr>
        <w:pStyle w:val="6"/>
        <w:keepNext w:val="0"/>
        <w:keepLines w:val="0"/>
        <w:widowControl/>
        <w:suppressLineNumbers w:val="0"/>
      </w:pPr>
      <w:r>
        <w:t>2. Арабские руководители не осмелились даже коротко осудить Америку, которая практиковала все виды истребления по отношению к иракцам. Нанесение воздушного удара по невинным на свадьбе, сжигание десятков из них, осуществление пыток по отношению к заключенным иракцам различными способами, что является постыдным делом в принципе человечности и т.п., преступные и зверские дела, которые совершает Америка днем и ночью в Ираке. И все это на конференции не заслужило даже осуждения!</w:t>
      </w:r>
    </w:p>
    <w:p w14:paraId="668ED3AE">
      <w:pPr>
        <w:pStyle w:val="6"/>
        <w:keepNext w:val="0"/>
        <w:keepLines w:val="0"/>
        <w:widowControl/>
        <w:suppressLineNumbers w:val="0"/>
      </w:pPr>
      <w:r>
        <w:t>Большинство стран мира осудили насилие и преступление, которое практикуют американские силы в Ираке. Что же мешает арабским странам осуждать это насилие и преступления на собрании?!!</w:t>
      </w:r>
    </w:p>
    <w:p w14:paraId="77E4A2C7">
      <w:pPr>
        <w:pStyle w:val="6"/>
        <w:keepNext w:val="0"/>
        <w:keepLines w:val="0"/>
        <w:widowControl/>
        <w:suppressLineNumbers w:val="0"/>
      </w:pPr>
      <w:r>
        <w:t>Разве до этого уровня страха и подчинения опустились эти низкие арабские правители?!!!</w:t>
      </w:r>
    </w:p>
    <w:p w14:paraId="09980776">
      <w:pPr>
        <w:pStyle w:val="6"/>
        <w:keepNext w:val="0"/>
        <w:keepLines w:val="0"/>
        <w:widowControl/>
        <w:suppressLineNumbers w:val="0"/>
      </w:pPr>
      <w:r>
        <w:t>3. Низкие правители арабских стран принялись нехотя рассматривать вопросы реформ, по указанию Америки, сделали заключительное заявление и приняли документ, называющийся договором, переписав статьи из сочинений (проекта американской реформы), как обеспечение женщины правами, чтобы вывести ее из скромности и достоинства для того, чтобы угодить Америке и испортить общество.</w:t>
      </w:r>
    </w:p>
    <w:p w14:paraId="0B0B2582">
      <w:pPr>
        <w:pStyle w:val="6"/>
        <w:keepNext w:val="0"/>
        <w:keepLines w:val="0"/>
        <w:widowControl/>
        <w:suppressLineNumbers w:val="0"/>
      </w:pPr>
      <w:r>
        <w:t>4. В заключительном заявлении собрания говорится: «солидарность арабских стран с республикой Судан, утверждение единства республики Сомали, и забота об образовании патриотического единства в республике Джузур аль-Камар», и учет в этих смыслах соблюдения американских планов, связанных с разделением Судана, где сам текст приводится в общей форме и является неясным, как солидарность арабских стран с республикой Судан. В тексте не содержится выражение «единство Судана», и именно это имеется в виду, поскольку единство не является вероятным делом после начала переговоров о разделении власти в Судане под руководством Америки. А текст, связанный с Сомали был ясным, где говорится: «утверждение единства республики Сомали», так как разрозненность племен и регионов в Сомали привело к нестабильности положения и, следовательно, привело к тому, что Америка не может воспользоваться Сомали. По этой причине интересом Америки сейчас является стремление к единению Сомали, чтобы получить над ним господство, грабить его огромные богатства и управлять стратегическими африканскими вершинами.</w:t>
      </w:r>
    </w:p>
    <w:p w14:paraId="096829B3">
      <w:pPr>
        <w:pStyle w:val="6"/>
        <w:keepNext w:val="0"/>
        <w:keepLines w:val="0"/>
        <w:widowControl/>
        <w:suppressLineNumbers w:val="0"/>
      </w:pPr>
      <w:r>
        <w:t>5. Говоря же о последней выдумке, появившейся на конференции – это подписание министрами иностранных дел этого заявления, а не главами представителей. Эти главы ограничились наложением резолюции и не стали подписывать заявление. Это нововведение говорит о величине раскола, до которого дошло положение арабских стран, а также указывает на степень слабости, к которой пришли эти страны. Предположительно конференция в наихудшем случае должна была быть стимулирующей к сближению и соединению, а мы находим руководителей, неспособными подписать заключительные заявления, что приводит к разделению и разрозненности в такой форме, что появился тон арабского востока и тон арабского запада, где каждый имеет свои особенности, сфабрикованные тоны, которые желают сделать общественным мнением.</w:t>
      </w:r>
    </w:p>
    <w:p w14:paraId="42F36AA8">
      <w:pPr>
        <w:pStyle w:val="6"/>
        <w:keepNext w:val="0"/>
        <w:keepLines w:val="0"/>
        <w:widowControl/>
        <w:suppressLineNumbers w:val="0"/>
      </w:pPr>
      <w:r>
        <w:t>Арабская конференция в верхах повторно подтверждает факт того, что Арабская лига была создана, для того чтобы разделить народы и сконцентрировать разрозненность арабских стран. Если тот, кто призвал к образованию Арабской лиги после Второй мировой войны, был английский министр иностранных делам, разве можно ожидать лучшего?!</w:t>
      </w:r>
    </w:p>
    <w:p w14:paraId="5AAEA83B">
      <w:pPr>
        <w:pStyle w:val="6"/>
        <w:keepNext w:val="0"/>
        <w:keepLines w:val="0"/>
        <w:widowControl/>
        <w:suppressLineNumbers w:val="0"/>
      </w:pPr>
      <w:r>
        <w:t>Лучшее не представимо, так как Англия, а потом Америка, желали, чтобы лига стала тем, что разделяет арабов, истощает их силы, что является реальным колониальным проектом, опасность которого не меньше проекта установления еврейского государства. Арабская лига в точности подобна еврейскому государству в том, что нацелена нанести удар по единству мусульман и арабов, сломить его и сделать их страны заложниками и марионетками для кафира-колонизатора, который будет использовать их как пожелает.</w:t>
      </w:r>
    </w:p>
    <w:p w14:paraId="3DB764EE">
      <w:pPr>
        <w:pStyle w:val="6"/>
        <w:keepNext w:val="0"/>
        <w:keepLines w:val="0"/>
        <w:widowControl/>
        <w:suppressLineNumbers w:val="0"/>
      </w:pPr>
      <w:r>
        <w:t>По этой причине арабы должны избавиться от этой лиги, которая не образовала для них ни единства, ни силы, ни сплоченности. Эта лига даже уничтожила надежду на единство в сердцах арабов. Из-за этого является долгом этих народов, чтобы они уничтожили Арабскую лигу, слабую национальную арабскую связь, которая на протяжении многих лет доказывала, что является регрессивной невежественной связью, которая приносит только провал и невзгоды, унижение перед Америкой и другими странами и попрошайничество у них.</w:t>
      </w:r>
    </w:p>
    <w:p w14:paraId="2FAD1A4A">
      <w:pPr>
        <w:pStyle w:val="6"/>
        <w:keepNext w:val="0"/>
        <w:keepLines w:val="0"/>
        <w:widowControl/>
        <w:suppressLineNumbers w:val="0"/>
      </w:pPr>
      <w:r>
        <w:t>Замена для всего этого готова, и это Исламское государство – Халифат, которое объединит мусульман на основе братства в религии, и не будет придавать значения невежественным чувствам и пропагандам, которые дали арабам и мусульманам вкусить различные виды бед, страданий и несчастья на протяжении прошедших десятилетий.</w:t>
      </w:r>
    </w:p>
    <w:p w14:paraId="6629B83C">
      <w:pPr>
        <w:pStyle w:val="6"/>
        <w:keepNext w:val="0"/>
        <w:keepLines w:val="0"/>
        <w:widowControl/>
        <w:suppressLineNumbers w:val="0"/>
      </w:pPr>
      <w:r>
        <w:t>Арабы и мусульмане, мы призываем вас к установлению государства Халифата.</w:t>
      </w:r>
    </w:p>
    <w:p w14:paraId="6843BBC6">
      <w:pPr>
        <w:pStyle w:val="6"/>
        <w:keepNext w:val="0"/>
        <w:keepLines w:val="0"/>
        <w:widowControl/>
        <w:suppressLineNumbers w:val="0"/>
      </w:pPr>
      <w:r>
        <w:t>Абу Хамза аль-Хатыб / аль-Кудс</w:t>
      </w:r>
    </w:p>
    <w:p w14:paraId="09F234D3">
      <w:pPr>
        <w:pStyle w:val="2"/>
        <w:keepNext w:val="0"/>
        <w:keepLines w:val="0"/>
        <w:widowControl/>
        <w:suppressLineNumbers w:val="0"/>
      </w:pPr>
      <w:r>
        <w:t xml:space="preserve">Новости мусульман в мире </w:t>
      </w:r>
    </w:p>
    <w:p w14:paraId="2FA9C71F">
      <w:pPr>
        <w:pStyle w:val="6"/>
        <w:keepNext w:val="0"/>
        <w:keepLines w:val="0"/>
        <w:widowControl/>
        <w:suppressLineNumbers w:val="0"/>
      </w:pPr>
      <w:r>
        <w:rPr>
          <w:rStyle w:val="7"/>
        </w:rPr>
        <w:t>Колонизаторская нефтяная война</w:t>
      </w:r>
    </w:p>
    <w:p w14:paraId="0DB24B07">
      <w:pPr>
        <w:pStyle w:val="6"/>
        <w:keepNext w:val="0"/>
        <w:keepLines w:val="0"/>
        <w:widowControl/>
        <w:suppressLineNumbers w:val="0"/>
      </w:pPr>
      <w:r>
        <w:t>Ирландская газета «Зэ Индепендент» от 24/05/2004 передала слова посла Саудовской Аравии, Турки Файсала, который в частности сказал: «Нападение на Ирак, которое возглавили Соединенные Штаты, было колонизаторской войной. В Соединенных Штатах есть те, кто рассматривают эту войну как средство достижения господства над нефтью». Он также сказал: «Объявленные Вашингтоном цели войны, многое скрывают за собой. И эта война не отличается от тех войн, которые велись прошлыми колонизаторскими силами для завоевания всего остального мира»</w:t>
      </w:r>
    </w:p>
    <w:p w14:paraId="275B6B5D">
      <w:pPr>
        <w:pStyle w:val="6"/>
        <w:keepNext w:val="0"/>
        <w:keepLines w:val="0"/>
        <w:widowControl/>
        <w:suppressLineNumbers w:val="0"/>
      </w:pPr>
      <w:r>
        <w:rPr>
          <w:rStyle w:val="7"/>
        </w:rPr>
        <w:t>Они воевали ради Израиля</w:t>
      </w:r>
    </w:p>
    <w:p w14:paraId="72C1C80A">
      <w:pPr>
        <w:pStyle w:val="6"/>
        <w:keepNext w:val="0"/>
        <w:keepLines w:val="0"/>
        <w:widowControl/>
        <w:suppressLineNumbers w:val="0"/>
      </w:pPr>
      <w:r>
        <w:t>Информационное агентство Рейтер передало от американского генерала Энтони Зейни, который занимал пост руководителя центрального американского управления, его слова о том, что высокопоставленные ответственные лица в американском министерстве обороны провалились в руководстве войной в Ираке, и он потребовал их отставки. Он сказал: «Сегодня в регионе на Америку смотрят как на новых крестоносцев, т.е. как на оккупационную силу, а не как на страну, которая готовит позитивные демократические изменения в регионе». Ответственность за провал на Ближнем Востоке и в Ираке он возложил на высокопоставленных гражданских чиновников в Пентагоне, и в особенности на евреев из них, во главе с помощником министра обороны по политическим делам Дага Фэйса и неоконсерваторов. Он пояснил, что упомянутые лица усматривали в завоевании Ирака средство для достижения стабильности на Ближнем Востоке и оказания помощи Израилю. Они всячески побуждали к этому и даже выдумали нужные для них разведданные. Они должны понести ответственность. Он обвинил их в легкомыслии, безответственности, в распространении лжи и порочности. Кроме этого, он также сказал: «Соединенные Штаты заплатят большую цену за пытки и унижение иракских заключенных», и добавил: «Мы не совершили ничего более ужасного в отношении исламской культуры чем то, что запечатлено на этих снимках»</w:t>
      </w:r>
    </w:p>
    <w:p w14:paraId="2B32E374">
      <w:pPr>
        <w:pStyle w:val="6"/>
        <w:keepNext w:val="0"/>
        <w:keepLines w:val="0"/>
        <w:widowControl/>
        <w:suppressLineNumbers w:val="0"/>
      </w:pPr>
      <w:r>
        <w:rPr>
          <w:rStyle w:val="7"/>
        </w:rPr>
        <w:t>Буш заранее знал о пытках</w:t>
      </w:r>
    </w:p>
    <w:p w14:paraId="7B6B3DCE">
      <w:pPr>
        <w:pStyle w:val="6"/>
        <w:keepNext w:val="0"/>
        <w:keepLines w:val="0"/>
        <w:widowControl/>
        <w:suppressLineNumbers w:val="0"/>
      </w:pPr>
      <w:r>
        <w:t>8 июня газета «Нью-Йорк Таймс» сообщила о том, что группа адвокатов американской администрации нашла меморандум марта 2003 года, в котором говорится, что президент Джордж Буш не обязан в своей войне против терроризма соблюдать международное соглашение о запрете пыток или американский закон против пыток, потому что он, как главнокомандующий вооруженных сил, обладает полномочием утверждать любой способ необходимый для защиты безопасности государства. В меморандуме, который вышел в марте прошлого года вслед за жалобами, говорилось, что традиционные меры не привели к успеху в получении важной информации от заключенных в тюремном лагере Гуантанамо. Авторы меморандума обсудили пути, для того чтобы поставить национальную безопасность и законные меры над американскими и международными законами, запрещающими пытки. Олл Гор, помощник экс-президента Клинтона, осудил проводимую Бушем политику в Ираке и возложил на него ответственность за пытки и практику в тюрьме «Абу Грейб», а также призвал к национальной кампании, чтобы добиться отставки Рамсфельда, Райс и Теннета. Он пояснил, что нынешняя команда с каждым днем ведет все к худшему состоянию дел, подвергает опасности жизни солдат и увеличивает опасности, которые грозят американским гражданам во всем мире</w:t>
      </w:r>
    </w:p>
    <w:p w14:paraId="01DBDFE7">
      <w:pPr>
        <w:pStyle w:val="6"/>
        <w:keepNext w:val="0"/>
        <w:keepLines w:val="0"/>
        <w:widowControl/>
        <w:suppressLineNumbers w:val="0"/>
      </w:pPr>
      <w:r>
        <w:rPr>
          <w:rStyle w:val="7"/>
        </w:rPr>
        <w:t>Челеби – агент</w:t>
      </w:r>
    </w:p>
    <w:p w14:paraId="02674A09">
      <w:pPr>
        <w:pStyle w:val="6"/>
        <w:keepNext w:val="0"/>
        <w:keepLines w:val="0"/>
        <w:widowControl/>
        <w:suppressLineNumbers w:val="0"/>
      </w:pPr>
      <w:r>
        <w:t>27 мая газета «аль-Хаят» со ссылкой на газету «Гардиан» со слов бывшего международного инспектора по оружию массового уничтожения, Скота Рэтра, сообщила, что несколько лет назад Челеби осведомил его о своих связях с иранской разведкой. Рэтр сказал: «Когда в декабре 1997 года я встретился с Челеби, он сказал мне, что имеет тесные связи с иранской разведкой, и что часть важнейшей его информации поступила именно от иранцев, и рассказал мне о порядке своей встречи с ними».</w:t>
      </w:r>
    </w:p>
    <w:p w14:paraId="4D6F37A9">
      <w:pPr>
        <w:pStyle w:val="6"/>
        <w:keepNext w:val="0"/>
        <w:keepLines w:val="0"/>
        <w:widowControl/>
        <w:suppressLineNumbers w:val="0"/>
      </w:pPr>
      <w:r>
        <w:t>Сегодня сотрудники министерства обороны Америки продолжают защищать Челеби, несмотря на критику в его адрес со стороны министерства иностранных дел Америки и ЦРУ. Очевидно то, что он критикует Америку, сближается с Ираном и шиитскими авторитетами, чтобы предстать в облике патриота, а не американского агента (с согласия Америки), для того чтобы иметь в дальнейшем популярность Ираке</w:t>
      </w:r>
    </w:p>
    <w:p w14:paraId="03051873">
      <w:pPr>
        <w:pStyle w:val="6"/>
        <w:keepNext w:val="0"/>
        <w:keepLines w:val="0"/>
        <w:widowControl/>
        <w:suppressLineNumbers w:val="0"/>
      </w:pPr>
      <w:r>
        <w:rPr>
          <w:rStyle w:val="7"/>
        </w:rPr>
        <w:t>Усиление вражды к Америке</w:t>
      </w:r>
    </w:p>
    <w:p w14:paraId="19671801">
      <w:pPr>
        <w:pStyle w:val="6"/>
        <w:keepNext w:val="0"/>
        <w:keepLines w:val="0"/>
        <w:widowControl/>
        <w:suppressLineNumbers w:val="0"/>
      </w:pPr>
      <w:r>
        <w:t>Вражда между течением Муктады ас-Садра в Ираке и Америкой выразилась в сражениях в ан-Неджефе, Куфе и других городах. Говоря о течении ас-Систани, то оно тоже скрывает в себе вражду к Америке, но не дошло до черты вооруженного столкновения. Некоторые шейхи осуждают американские вооруженные силы, которые в ужасной и скандальной форме осквернили святыни, что привело к открытой вражде против американцев, которая изо дня в день стала увеличиваться. Близкий к шейху источник говорит: «Даже сторонники ас-Систани, который отказался поддержать сопротивление, возглавляемое Муктадой ас-Садром, верят сегодня в более радикальные мысли, но ждут подходящего время, для того чтобы перевести их в ощутимую реальность». Другой шейх, который отказался назвать свое имя прессе, говорит: «Несогласие с оккупацией стало сегодня более очевидным. Оно стало смешанным с чувством слабости и унижения. На стенах виднеются антиамериканские лозунги, а прежде на них виднелись лозунги против партии «Баас» и Саддама Хусейна»</w:t>
      </w:r>
    </w:p>
    <w:p w14:paraId="1C94F353">
      <w:pPr>
        <w:pStyle w:val="6"/>
        <w:keepNext w:val="0"/>
        <w:keepLines w:val="0"/>
        <w:widowControl/>
        <w:suppressLineNumbers w:val="0"/>
      </w:pPr>
      <w:r>
        <w:rPr>
          <w:rStyle w:val="7"/>
        </w:rPr>
        <w:t>Америка и Кувейт</w:t>
      </w:r>
    </w:p>
    <w:p w14:paraId="4D969E69">
      <w:pPr>
        <w:pStyle w:val="6"/>
        <w:keepNext w:val="0"/>
        <w:keepLines w:val="0"/>
        <w:widowControl/>
        <w:suppressLineNumbers w:val="0"/>
      </w:pPr>
      <w:r>
        <w:t>Депутат кувейтского парламента Джасим Кандри обвинил американское посольство во вмешательстве во внутренние дела Кувейта, а также в установлении практических планов и стратегий для воздействия на внутреннюю политику Кувейта. Он принял во внимание то, что американское давление уже не ограничивается на издании ежегодных постановлений, касающихся прав человека, демократии и религиозных прав в Кувейте, но и распространилось на установление практических планов и стратегий, проведение встреч, финансирование в Кувейте деятельности, имеющей местный политический характер. Это делается с той целью, чтобы ориентировать внутреннюю политику Кувейта в нескольких сферах. Американское посольство организовало встречи и деятельность для поддержки прав кувейтской женщины, организовало также две встречи для дипломатических атташе и служащих посольств других стран, которые больше других имеют в Кувейте своих рабочих. Помнится, что нынешний американский посол в Кувейте работал ранее послом в Израиле.</w:t>
      </w:r>
    </w:p>
    <w:p w14:paraId="22A75357">
      <w:pPr>
        <w:pStyle w:val="6"/>
        <w:keepNext w:val="0"/>
        <w:keepLines w:val="0"/>
        <w:widowControl/>
        <w:suppressLineNumbers w:val="0"/>
      </w:pPr>
      <w:r>
        <w:t>Следует также упомянуть о том, что численность американских солдат постоянно располагающихся в Кувейте (речь идет о военных базах) достигает 25 тысяч человек вдобавок к тому, что Кувейт стал местом для смены американских сил (солдат), оккупирующих Ирак</w:t>
      </w:r>
    </w:p>
    <w:p w14:paraId="72B7AD1B">
      <w:pPr>
        <w:pStyle w:val="6"/>
        <w:keepNext w:val="0"/>
        <w:keepLines w:val="0"/>
        <w:widowControl/>
        <w:suppressLineNumbers w:val="0"/>
      </w:pPr>
      <w:r>
        <w:rPr>
          <w:rStyle w:val="7"/>
        </w:rPr>
        <w:t>Аляви ответственен за убийство гражданских лиц во времена правления Саддама</w:t>
      </w:r>
    </w:p>
    <w:p w14:paraId="1621077D">
      <w:pPr>
        <w:pStyle w:val="6"/>
        <w:keepNext w:val="0"/>
        <w:keepLines w:val="0"/>
        <w:widowControl/>
        <w:suppressLineNumbers w:val="0"/>
      </w:pPr>
      <w:r>
        <w:t>10 июня газета «аль-Хаят» сообщила, что бывшие ответственные лица американской разведки рассказали для газеты «Нью-Йорк Таймс» о том, что движение «Народное согласие», возглавляемое главой будущего иракского правительства доктором Иядом Аляви, совершило в 90-х годах серию взрывов против гражданских целей в Багдаде. Осуществлено было это по требованию ЦРУ и под его руководством.</w:t>
      </w:r>
    </w:p>
    <w:p w14:paraId="380D7590">
      <w:pPr>
        <w:pStyle w:val="6"/>
        <w:keepNext w:val="0"/>
        <w:keepLines w:val="0"/>
        <w:widowControl/>
        <w:suppressLineNumbers w:val="0"/>
      </w:pPr>
      <w:r>
        <w:t>Несколько дней назад доктор Аляви заявил, что главная задача его правительства, которое начнет работать в начале следующего месяца, состоит в решении проблемы безопасности в стране. Согласно газете бывшие ответственные лица находят это «наглой шуткой» ввиду его бывшей деятельности. Кенис Полак, бывший военный аналитик ЦРУ по делам Ирака и Ирана, уподобил данную ситуацию «отправке одного вора для поимки другого вора». Один бывший ответственный, работавший в 90-х годах вместе с доктором Аляви, в частности сказал: «Я уверен, что в свое время ни для кого не было проблемы совершать подрывную деятельность в Багдаде. Я не уверен, что кто-то знал о том, как сложатся сегодня обстоятельства».</w:t>
      </w:r>
    </w:p>
    <w:p w14:paraId="6FAFAB0E">
      <w:pPr>
        <w:pStyle w:val="6"/>
        <w:keepNext w:val="0"/>
        <w:keepLines w:val="0"/>
        <w:widowControl/>
        <w:suppressLineNumbers w:val="0"/>
      </w:pPr>
      <w:r>
        <w:t>Бывший иракский режим в свое время утверждал, что нападения, в том числе и взрыв кинотеатра, привели к гибели большое количество гражданских лиц. Бывший ответственный ЦРУ на севере Ирака, Роберт Байер, сказал, что один из взрывов был направлен на школьный автобус, что привело к гибели большое количество детей, и добавил, что он не припоминает какую-либо оппозиционную организацию, которая могла бы совершить эту операцию. Другие ответственные лица заверили то, что «Народное согласие» под руководством Аляви было единственной организацией, которая занималась тогда подрывной деятельностью и взрывами</w:t>
      </w:r>
    </w:p>
    <w:p w14:paraId="262A7275">
      <w:pPr>
        <w:pStyle w:val="6"/>
        <w:keepNext w:val="0"/>
        <w:keepLines w:val="0"/>
        <w:widowControl/>
        <w:suppressLineNumbers w:val="0"/>
      </w:pPr>
      <w:r>
        <w:rPr>
          <w:rStyle w:val="7"/>
        </w:rPr>
        <w:t>От Гуантанамо до Абу Грейба</w:t>
      </w:r>
    </w:p>
    <w:p w14:paraId="3A37F2D9">
      <w:pPr>
        <w:pStyle w:val="6"/>
        <w:keepNext w:val="0"/>
        <w:keepLines w:val="0"/>
        <w:widowControl/>
        <w:suppressLineNumbers w:val="0"/>
      </w:pPr>
      <w:r>
        <w:t>30 мая газета «аль-Хаят» передала со ссылкой на газету «Нью-Йорк Таймс» сообщение о том, что специалисты по методам допроса в американской базе «Гуантанамо» были отправлены в конце 2003 года в Ирак, где принимали участие в подготовке групп из состава военной разведки в тюрьме «Абу Грейб». Ссылаясь на высокопоставленных военных американских чиновников, газета, не разглашая их имена, пояснила, что за этими специалистами была главная роль в Абу Грейбе на протяжении декабря 2003 года, в период, когда в этой тюрьме произошли самые ужасные нарушения в отношении иракских заключенных.</w:t>
      </w:r>
    </w:p>
    <w:p w14:paraId="796532F8">
      <w:pPr>
        <w:pStyle w:val="6"/>
        <w:keepNext w:val="0"/>
        <w:keepLines w:val="0"/>
        <w:widowControl/>
        <w:suppressLineNumbers w:val="0"/>
      </w:pPr>
      <w:r>
        <w:t>Эту группу специалистов доставили в Ирак согласно распоряжениям высокопоставленных чиновников в Пентагоне вслед за тем, когда стали происходить отчаянные нападения со стороны иракского сопротивления, и стала виднеться организованность этого сопротивления. Им были даны указания в короткий срок получить от заключенных необходимую информацию для борьбы с атаками иракского сопротивления. Эти допросы проходили по приказу генерала Джефри Миллера, который был ответственным за тюремные лагеря Гуантанамо, потому что именно он возглавил контроль над тюрьмами, которыми американцы управляют в Ираке</w:t>
      </w:r>
    </w:p>
    <w:p w14:paraId="490B9921">
      <w:pPr>
        <w:pStyle w:val="6"/>
        <w:keepNext w:val="0"/>
        <w:keepLines w:val="0"/>
        <w:widowControl/>
        <w:suppressLineNumbers w:val="0"/>
      </w:pPr>
      <w:r>
        <w:rPr>
          <w:rStyle w:val="7"/>
        </w:rPr>
        <w:t>Члены распущенного Совета правления остались без защиты</w:t>
      </w:r>
    </w:p>
    <w:p w14:paraId="022D81AA">
      <w:pPr>
        <w:pStyle w:val="6"/>
        <w:keepNext w:val="0"/>
        <w:keepLines w:val="0"/>
        <w:widowControl/>
        <w:suppressLineNumbers w:val="0"/>
      </w:pPr>
      <w:r>
        <w:t>8 мая газета «аль-Хаят» упоминает, что «двое из 25 членов распущенного Совета правления, которых назначила Америка в прошлом году, были убиты и четверо были назначены членами в новом правительстве. Они видят, что жизнь после периода правления Саддама Хусейна в Ираке сопровождается колебаниями, экономическими падениями и постоянными перебоями водо- и электроснабжения. И после того, как было определено новое правительство, американцы стали относиться к членам правительственного Совета так, как будто никогда не знали их, и в одно мгновение сняли с них защиту, и они стали подвергаться различным видам мести. Даже некоторые из второгодников в те часы припоминали то, что происходило после каждого военного переворота в прежние времена, «несмотря на разницу в том, что прежний режим не пошлет кого-нибудь, кто убьет нас, тем не менее, после того как безопасность перестала существовать, мы стали жертвой улицы». Один из них коротко обрисовал свое положение, сказав: «Они перекрыли улицу, ведущую к моему дому, чтобы обеспечить мне безопасность. Сейчас они убрали все это, и я не могу себе представить, как мне выйти и противостоять людям. Как же я защищу себя, ведь у меня нет ни военизированного отряда, ни охранников».</w:t>
      </w:r>
    </w:p>
    <w:p w14:paraId="6F33EAAE">
      <w:pPr>
        <w:pStyle w:val="6"/>
        <w:keepNext w:val="0"/>
        <w:keepLines w:val="0"/>
        <w:widowControl/>
        <w:suppressLineNumbers w:val="0"/>
      </w:pPr>
      <w:r>
        <w:rPr>
          <w:rStyle w:val="7"/>
        </w:rPr>
        <w:t>«Аль-Ваъй»:</w:t>
      </w:r>
      <w:r>
        <w:t xml:space="preserve"> «Это и есть исход предателей в этой жизни. И кто же защитит их перед Аллахом в День суда?»</w:t>
      </w:r>
    </w:p>
    <w:p w14:paraId="2F5FDF88">
      <w:pPr>
        <w:pStyle w:val="6"/>
        <w:keepNext w:val="0"/>
        <w:keepLines w:val="0"/>
        <w:widowControl/>
        <w:suppressLineNumbers w:val="0"/>
      </w:pPr>
      <w:r>
        <w:rPr>
          <w:rStyle w:val="7"/>
        </w:rPr>
        <w:t>Советник мусульманин в министерстве казначейства</w:t>
      </w:r>
    </w:p>
    <w:p w14:paraId="6B1498B6">
      <w:pPr>
        <w:pStyle w:val="6"/>
        <w:keepNext w:val="0"/>
        <w:keepLines w:val="0"/>
        <w:widowControl/>
        <w:suppressLineNumbers w:val="0"/>
      </w:pPr>
      <w:r>
        <w:t>Министерство американского казначейства назначило экономического эксперта, Махмуда аль-Джамаля, основным советником исламского спонсирования. Это назначение наблюдатели связали с подготовкой атак 11 сентября, когда Америка обвинила некоторые исламские финансовые институты в спонсировании некоторых исламских движений или обвинила в переводе и хранении активов, принадлежащих этим движениям. В данный момент этот советник работает преподавателем по экономике в техасском университете, где его работой, будет контроль над этим институтом и образование норм исламского спонсирования. Ведь в прошлом он работал экспертом в Международном валютном фонде </w:t>
      </w:r>
    </w:p>
    <w:p w14:paraId="78D544B8">
      <w:pPr>
        <w:pStyle w:val="6"/>
        <w:keepNext w:val="0"/>
        <w:keepLines w:val="0"/>
        <w:widowControl/>
        <w:suppressLineNumbers w:val="0"/>
      </w:pPr>
      <w:r>
        <w:rPr>
          <w:rStyle w:val="7"/>
        </w:rPr>
        <w:t>Закрытие института «Двух святынь»</w:t>
      </w:r>
    </w:p>
    <w:p w14:paraId="026CBF0E">
      <w:pPr>
        <w:pStyle w:val="6"/>
        <w:keepNext w:val="0"/>
        <w:keepLines w:val="0"/>
        <w:widowControl/>
        <w:suppressLineNumbers w:val="0"/>
      </w:pPr>
      <w:r>
        <w:t>Официальный саудовский институт «Двух святынь» продолжает закрывать свои представительства за рубежом. Количество закрытых представительств института достигло 14, и скоро будут закрыты остальные. Также будет закрыт официальный офис в Саудовской Аравии и приостановлена деятельность еще четырех филиалов. Генеральный директор института сказал, что работа института строго ограничится пределами Саудовской Аравии. Эта тенденция появилась после обвинения филиалов этого института в спонсировании террора и структуры «аль-Каиды», которое опроверг прежний директор института Акыль аль-Акыль, которого Америка поместила в список спонсоров «терроризма». Акыль пригрозил подать иск против американских обвинений</w:t>
      </w:r>
    </w:p>
    <w:p w14:paraId="77762EBA">
      <w:pPr>
        <w:pStyle w:val="6"/>
        <w:keepNext w:val="0"/>
        <w:keepLines w:val="0"/>
        <w:widowControl/>
        <w:suppressLineNumbers w:val="0"/>
      </w:pPr>
      <w:r>
        <w:rPr>
          <w:rStyle w:val="7"/>
        </w:rPr>
        <w:t>Америка и Малаккский пролив</w:t>
      </w:r>
    </w:p>
    <w:p w14:paraId="17B16A5D">
      <w:pPr>
        <w:pStyle w:val="6"/>
        <w:keepNext w:val="0"/>
        <w:keepLines w:val="0"/>
        <w:widowControl/>
        <w:suppressLineNumbers w:val="0"/>
      </w:pPr>
      <w:r>
        <w:t>Соединенные Штаты пытаются убедить Индонезию и Малайзию, чтобы они согласились с предложением о распространении большого количества сил Маренз, снабженных устройствами наблюдения в Малаккском проливе, для того чтобы устранить вероятную опасность, что торговые суда станут военной целью (согласно их утверждениям). Средства массовой информации передали сообщение о согласии Сингапура с увеличением военного присутствия там американских сил, а Индонезия и Малайзия до сих пор продолжают противостоять американскому распространению в этом районе. Кстати, Малаккский пролив является самым важным торговым проходом в мире</w:t>
      </w:r>
    </w:p>
    <w:p w14:paraId="3500EB0C">
      <w:pPr>
        <w:pStyle w:val="6"/>
        <w:keepNext w:val="0"/>
        <w:keepLines w:val="0"/>
        <w:widowControl/>
        <w:suppressLineNumbers w:val="0"/>
      </w:pPr>
      <w:r>
        <w:rPr>
          <w:rStyle w:val="7"/>
        </w:rPr>
        <w:t>Эрдоган и евреи</w:t>
      </w:r>
    </w:p>
    <w:p w14:paraId="5C494E4D">
      <w:pPr>
        <w:pStyle w:val="6"/>
        <w:keepNext w:val="0"/>
        <w:keepLines w:val="0"/>
        <w:widowControl/>
        <w:suppressLineNumbers w:val="0"/>
      </w:pPr>
      <w:r>
        <w:t>Премьер-министр Турции, Реджеб Эрдоган, на встрече с израильской газетой «Хартс» обвинил Израиль в убийстве невинных палестинцев без всякого различия, и сравнил обращение Израиля с палестинцами с пытками и депортацией, которые пережили евреи в Испании во время судов инквизиций, при этом сказав: «Израильский народ обращается с палестинцами, как с ним обращались 500 лет назад», где израильская армия наносит военные удары по мирным жителям с вертолетов, истребляет детей, женщин и стариков, разрушая дома бульдозерами.</w:t>
      </w:r>
    </w:p>
    <w:p w14:paraId="46B509F2">
      <w:pPr>
        <w:pStyle w:val="6"/>
        <w:keepNext w:val="0"/>
        <w:keepLines w:val="0"/>
        <w:widowControl/>
        <w:suppressLineNumbers w:val="0"/>
      </w:pPr>
      <w:r>
        <w:rPr>
          <w:rStyle w:val="7"/>
        </w:rPr>
        <w:t>«Аль-Ваъй»:</w:t>
      </w:r>
      <w:r>
        <w:t xml:space="preserve"> «Как же Эрдоган осмелился сказать такое, и почему же Израиль не обвинил его в антисемитизме, и почему же он ограничивается только лишь словами, в то время как он имеет более влиятельные средства?» </w:t>
      </w:r>
    </w:p>
    <w:p w14:paraId="2E6A06AC">
      <w:pPr>
        <w:pStyle w:val="6"/>
        <w:keepNext w:val="0"/>
        <w:keepLines w:val="0"/>
        <w:widowControl/>
        <w:suppressLineNumbers w:val="0"/>
      </w:pPr>
      <w:r>
        <w:rPr>
          <w:rStyle w:val="7"/>
        </w:rPr>
        <w:t>Египет и светское направление</w:t>
      </w:r>
    </w:p>
    <w:p w14:paraId="352A3558">
      <w:pPr>
        <w:pStyle w:val="6"/>
        <w:keepNext w:val="0"/>
        <w:keepLines w:val="0"/>
        <w:widowControl/>
        <w:suppressLineNumbers w:val="0"/>
      </w:pPr>
      <w:r>
        <w:t>После выведения министром правосудия Египта решения о возложении на аль-Азхар ответственности контролировать книги, опубликованные и имеющиеся на руках у читателя в Египте, светские, проамериканские и проглобализационные общины возмутились этому и аль-Азхар начал исполнять это решение, изымая сотни книг и кассет по причине отсутствия заблаговременного разрешения или согласия от аль-Азхара. Эта акция подверглась критике под предлогом того, что «это способствует огромной регрессии в основах цивилизованного египетского государства и угрожает свободе мнения». Они говорят, что фундаментализм кипит в аппаратах государства. Одна из книг, которая подверглась конфискации, и было запрещено ее использование – это книга «Сукъут аль-имам» (Падение имама), написанная писательницей, известной своей враждебностью к Исламу, которую зовут Наваль ас-Саадий</w:t>
      </w:r>
    </w:p>
    <w:p w14:paraId="23978C04">
      <w:pPr>
        <w:pStyle w:val="6"/>
        <w:keepNext w:val="0"/>
        <w:keepLines w:val="0"/>
        <w:widowControl/>
        <w:suppressLineNumbers w:val="0"/>
      </w:pPr>
      <w:r>
        <w:rPr>
          <w:rStyle w:val="7"/>
        </w:rPr>
        <w:t>Проценты долгов Ливана</w:t>
      </w:r>
    </w:p>
    <w:p w14:paraId="72EDBE7B">
      <w:pPr>
        <w:pStyle w:val="6"/>
        <w:keepNext w:val="0"/>
        <w:keepLines w:val="0"/>
        <w:widowControl/>
        <w:suppressLineNumbers w:val="0"/>
      </w:pPr>
      <w:r>
        <w:t>В Интернете на сайте министерства финансов Ливана появились данные о процентах по долгам, которые Ливан должен уплатить. Цифры были такими: в декабре 2004 г. – 850 миллионов $, в марте 2005 г. – 1 миллиард $, в июне 2005 г. – 450 миллион $, в апреле 2006 г. – 150 миллионов $, в августе 2006 г. – 750 миллионов $ и в октябре 2006 г. – 300 миллионов $</w:t>
      </w:r>
    </w:p>
    <w:p w14:paraId="3C889734">
      <w:pPr>
        <w:pStyle w:val="6"/>
        <w:keepNext w:val="0"/>
        <w:keepLines w:val="0"/>
        <w:widowControl/>
        <w:suppressLineNumbers w:val="0"/>
      </w:pPr>
      <w:r>
        <w:rPr>
          <w:rStyle w:val="7"/>
        </w:rPr>
        <w:t>Базы в Таджикистане</w:t>
      </w:r>
    </w:p>
    <w:p w14:paraId="18E1E640">
      <w:pPr>
        <w:pStyle w:val="6"/>
        <w:keepNext w:val="0"/>
        <w:keepLines w:val="0"/>
        <w:widowControl/>
        <w:suppressLineNumbers w:val="0"/>
      </w:pPr>
      <w:r>
        <w:t>Россия и Таджикистан достигли соглашения по построению российской военной базы после встречи Путина с Эмомали Рахмановым. Соглашение было достигнуто в предоставлении Таджикистаном прежнего советского имущества России, чтобы она основала на ней военную базу. Наблюдатели посчитали, что это соглашение считается победой для Путина, поскольку он готовит противостояние американскому военному влиянию в Средней Азии. Обе стороны согласились соединить базу космического наблюдения «Нурик» к имуществу, которая была возвращена России. Эта база имеет станцию заблаговременного оповещения ракетных атак дальнего радиуса действия</w:t>
      </w:r>
    </w:p>
    <w:p w14:paraId="2BDD43BC">
      <w:pPr>
        <w:pStyle w:val="6"/>
        <w:keepNext w:val="0"/>
        <w:keepLines w:val="0"/>
        <w:widowControl/>
        <w:suppressLineNumbers w:val="0"/>
      </w:pPr>
      <w:r>
        <w:rPr>
          <w:rStyle w:val="7"/>
        </w:rPr>
        <w:t>Пытки в Египте проходят по программе</w:t>
      </w:r>
    </w:p>
    <w:p w14:paraId="55F108C6">
      <w:pPr>
        <w:pStyle w:val="6"/>
        <w:keepNext w:val="0"/>
        <w:keepLines w:val="0"/>
        <w:widowControl/>
        <w:suppressLineNumbers w:val="0"/>
      </w:pPr>
      <w:r>
        <w:t>Доклад организации по правам человека в Египте сообщил, что египетская полиция обычно практикует избиение подозреваемых и использует электрошок для получения признаний. Доклад организации, копию котороого получил Рейтерз, говорит: «Пытки в Египте проводятся программно и периодично». В этом докладе организация отмечает, что на протяжении периода между апрелем 2002 г. и апрелем 2004 г. наблюдался 41 показательный случай пыток граждан в отделениях полиции, среди которых было 15 случаев смерти, что образовало у организации сильные подозрение в том, что это произошло из-за пыток и плохого обращения. На протяжении периода между апрелем 1993 г. и апрелем 2004 г., организация отмечает наличие приблизительно 412 случаев пыток, где имели место 120 случаев смерти, предположительно произошедших от пыток</w:t>
      </w:r>
    </w:p>
    <w:p w14:paraId="3CDE23C8">
      <w:pPr>
        <w:pStyle w:val="6"/>
        <w:keepNext w:val="0"/>
        <w:keepLines w:val="0"/>
        <w:widowControl/>
        <w:suppressLineNumbers w:val="0"/>
      </w:pPr>
      <w:r>
        <w:rPr>
          <w:rStyle w:val="7"/>
        </w:rPr>
        <w:t>Ирак и поток евреев</w:t>
      </w:r>
    </w:p>
    <w:p w14:paraId="66018B5D">
      <w:pPr>
        <w:pStyle w:val="6"/>
        <w:keepNext w:val="0"/>
        <w:keepLines w:val="0"/>
        <w:widowControl/>
        <w:suppressLineNumbers w:val="0"/>
      </w:pPr>
      <w:r>
        <w:t>Газета «аль-Хаят» – Багдад 15/06/2004. Источники иракской безопасности подтвердили, что они уже на протяжении трех месяцев следят за активностью людей, которые предположительно являются офицерами в израильской разведке Мосад, которые скрываются за торговыми витринами, производственными стенами и контрактными компаниями. Они считают, что «не будет пророчеством, если сказать, что израильская активность в Ираке более явна, чем то, что некоторые пытаются скрыть это».</w:t>
      </w:r>
    </w:p>
    <w:p w14:paraId="39532557">
      <w:pPr>
        <w:pStyle w:val="6"/>
        <w:keepNext w:val="0"/>
        <w:keepLines w:val="0"/>
        <w:widowControl/>
        <w:suppressLineNumbers w:val="0"/>
      </w:pPr>
      <w:r>
        <w:t>Они сказали, что количество израильских компаний, работающих в Ираке, стало превышать цифру 150, которые работают под ширмой западных или арабских компаний. Они также сказали, что «воздушный коридор от Израиля до Багдада используется в целях транспортировки большого количества различного груза в военных и мирных целях, что производится в рамках американских военных усилий, а часть этого груза транспортируется за счет торговых компаний, работающих в иракских гражданских секторах или за счет торговцев иракцев.</w:t>
      </w:r>
    </w:p>
    <w:p w14:paraId="3EC564E3">
      <w:pPr>
        <w:pStyle w:val="6"/>
        <w:keepNext w:val="0"/>
        <w:keepLines w:val="0"/>
        <w:widowControl/>
        <w:suppressLineNumbers w:val="0"/>
      </w:pPr>
      <w:r>
        <w:t>Евреи призывают Иорданию открыть путь по суше для потока (израильского) товара в Ирак</w:t>
      </w:r>
    </w:p>
    <w:p w14:paraId="53856B83">
      <w:pPr>
        <w:pStyle w:val="2"/>
        <w:keepNext w:val="0"/>
        <w:keepLines w:val="0"/>
        <w:widowControl/>
        <w:suppressLineNumbers w:val="0"/>
      </w:pPr>
      <w:r>
        <w:t xml:space="preserve">Еврейская кампания, направленная на искажение Благородного Корана </w:t>
      </w:r>
    </w:p>
    <w:p w14:paraId="00A878F8">
      <w:pPr>
        <w:pStyle w:val="6"/>
        <w:keepNext w:val="0"/>
        <w:keepLines w:val="0"/>
        <w:widowControl/>
        <w:suppressLineNumbers w:val="0"/>
      </w:pPr>
      <w:r>
        <w:t>Начиная с 11 сентября 2001 года, против Ислама и мусульман ведется мировая американская (западная) кампания. В то время как мир и информационные средства заняты политикой и экономикой, военными сторонами и тем, что касается безопасности, существуют и другие стороны (воспитательные, культурные и социальные), о которых много не говорят, хотя они не менее значимы, чем другие стороны. Ниже приводится статья с приложения к газете «аль-Хаят» № 639 от 26/04/2004.</w:t>
      </w:r>
    </w:p>
    <w:p w14:paraId="701FBF5F">
      <w:pPr>
        <w:pStyle w:val="6"/>
        <w:keepNext w:val="0"/>
        <w:keepLines w:val="0"/>
        <w:widowControl/>
        <w:suppressLineNumbers w:val="0"/>
      </w:pPr>
      <w:r>
        <w:t>Данная кампания стремится исказить образ Ислама и мусульман, утвердить у международного общественного мнения убеждение в том, что в сердцах мусульман имеются глубокие корни, которые исходят из исламской религии и Благородного Корана, т.е. утвердить смысл, что все мусульмане – это террористы, и что необходимо уничтожить Ислам. Исходя из этого, еврейское общество Америки выпустило книгу «Истинное священное писание», через которую стремится исказить Благородный Коран, записывая его лексическим способом, похожим на некоторые изложения в Благородном Коране. Книга была выпущена на арабском и английском языках. Выпустившее эту книгу еврейское общество заявило, что оно адресует ее арабскому и исламскому миру.</w:t>
      </w:r>
    </w:p>
    <w:p w14:paraId="683938D8">
      <w:pPr>
        <w:pStyle w:val="6"/>
        <w:keepNext w:val="0"/>
        <w:keepLines w:val="0"/>
        <w:widowControl/>
        <w:suppressLineNumbers w:val="0"/>
      </w:pPr>
      <w:r>
        <w:t>Это общество попыталось воспользоваться теми условиями, в которых живут палестинский народ в этот период времени, когда евреи свободно воюют против мусульман в Палестине под прикрытием борьбы с террористическими организациями. Это общество предложило большие деньги, для того чтобы напечатать свою книгу в палестинской электронной газете «Дунья аль-ватан», но не имело успеха в этом. Затем они ходили по домам и продавали свою книгу, не осмеливаясь распространять ее в книжных магазинах.</w:t>
      </w:r>
    </w:p>
    <w:p w14:paraId="2DCA3803">
      <w:pPr>
        <w:pStyle w:val="6"/>
        <w:keepNext w:val="0"/>
        <w:keepLines w:val="0"/>
        <w:widowControl/>
        <w:suppressLineNumbers w:val="0"/>
      </w:pPr>
      <w:r>
        <w:t>Это американо-еврейское общество, как и общество «Яд лехим» (рука братства), работает, для того чтобы исказить Коран и оскорбить Ислам. Это общество работает в Палестине на протяжении пятидесяти лет с целью усиления иудаизма среди еврейской молодежи, что бы они не ассимилировались с мусульманами. Сначала это общество для своей работы выбрало способ ложного перевода Корана, размещая материалы о комментариях к Корану на своем сайте в Интернете. Впоследствии общество распространило объявления в еврейских газетах, призывая еврейскую молодежь ознакомиться с этим материалом и узнать о так называемом «Новом Коране», связываясь по бесплатному телефонному номеру с руководителем общества по имени ар-Раб Лифшиц.</w:t>
      </w:r>
    </w:p>
    <w:p w14:paraId="6F36E49F">
      <w:pPr>
        <w:pStyle w:val="6"/>
        <w:keepNext w:val="0"/>
        <w:keepLines w:val="0"/>
        <w:widowControl/>
        <w:suppressLineNumbers w:val="0"/>
      </w:pPr>
      <w:r>
        <w:t>Затем была издана книга с комментариями к т.н. «Новому Корану» и распространена видеокассета, которая начинается с бракосочетания между еврейкой и мусульманином, а после короткого времени совместной жизни муж начинает бить свою жену и плохо обращаться с ней. Эта видеокассета становится подстрекательным материалом против Ислама и мусульман. Самая главная их цель в этом сказать, что данное обращение происходит согласно Благородному Корану. В своей книге это общество показало, что Коран относится к женщине, как к животному, и что Ислам обращается с ней, как с какой-то частью домашней мебели, и призывает мужчину бить ее и совершать над ней насилие, чтобы воспитывать ее, а также то, что Коран считает, что сексуальное наслаждение ограничено только мужчиной, и мусульманин может силой принуждать жену к половому акту.</w:t>
      </w:r>
    </w:p>
    <w:p w14:paraId="7DBD408A">
      <w:pPr>
        <w:pStyle w:val="6"/>
        <w:keepNext w:val="0"/>
        <w:keepLines w:val="0"/>
        <w:widowControl/>
        <w:suppressLineNumbers w:val="0"/>
      </w:pPr>
      <w:r>
        <w:t>Это общество усматривает, что широкое распространение подстрекательского материала может помешать его целям, и поэтому скрыто распространяет его среди евреев и особенно среди религиозных из них. Оно стремится в тайне воспитать еврейскую молодежь в духе ненависти к мусульманину, изображая его в диком образе.</w:t>
      </w:r>
    </w:p>
    <w:p w14:paraId="6FEAE34C">
      <w:pPr>
        <w:pStyle w:val="6"/>
        <w:keepNext w:val="0"/>
        <w:keepLines w:val="0"/>
        <w:widowControl/>
        <w:suppressLineNumbers w:val="0"/>
      </w:pPr>
      <w:r>
        <w:t>Муфти аль-Кудса и Священных земель, шейх Икрима Сабри, считает, что при нынешних обстоятельствах, а также глубокого проникновения в Израиль крайне правых, войны против палестинцев и мировой кампании против Ислама, неудивительным, что это общество и другие общества занимаются подстрекательской деятельностью, направленной против Ислама и для борьбы с ним. Муфти добавил: «Однако никто не мог и никогда не сможет изменить Коран». Он также выразил свое недоумение относительно молчания, которое встречают подобные попытки.</w:t>
      </w:r>
    </w:p>
    <w:p w14:paraId="0083F51B">
      <w:pPr>
        <w:pStyle w:val="6"/>
        <w:keepNext w:val="0"/>
        <w:keepLines w:val="0"/>
        <w:widowControl/>
        <w:suppressLineNumbers w:val="0"/>
      </w:pPr>
      <w:r>
        <w:t>Так называемая книга «Истинное священное писание» состоит из 368 страниц, была издана в штате Техас и недавно появилась в Израиле. Данная книга, как мы говорили об этом в начале статьи, адресована исламскому миру, в общем. В начале авторы книги используют такие слова, которые вроде кажутся невинными и близкими к религиозному и гуманному духу словами как, например, в ней пишут: «В глубине человеческой души имеются сильные желания к чистой вере, внутреннему миру, духовной свободе и вечной жизни. Мы верим в Единого и Единственного бога и уверены в том, что читатели и слушатели найдут путь к этим желаниям через «Истинное священное писание». Создатель человечества предоставляет эти небесные дары каждому человеку, который нуждается в свете, не различая между расой человека, цветом его кожи, его национальностью, его происхождением, его народом и религией. Аллах заботится о каждой душе на этой планете». Однако после этого они публикуют то, что называют семьдесят семь «сур», большинство из которых имеют те же имена, что и суры Благородного Корана, но содержащиеся в них значения полностью противоположны. Выбраны и другие «суры» под новыми названиями, которые в основном касаются темы подстрекательства против Ислама.</w:t>
      </w:r>
    </w:p>
    <w:p w14:paraId="71C96F72">
      <w:pPr>
        <w:pStyle w:val="6"/>
        <w:keepNext w:val="0"/>
        <w:keepLines w:val="0"/>
        <w:widowControl/>
        <w:suppressLineNumbers w:val="0"/>
      </w:pPr>
      <w:r>
        <w:t>В начале книги содержится «сура Фатиха», но не та, что в Благородном Коране, а в искаженной форме. Десятая «сура» («Рух») этой книги раскрывает замыслы ее авторов. В ней они затрагивают тему мученической смерти (смерти шахида), и ее содержание раскрывает цель этого общества в пропаганде этой книги в сегодняшние дни в Палестине, где происходят шахидские операции, выполняемые мусульманами. Они стараются показать, как будто умирающий шахидом не совершает патриотический или религиозный поступок, а делает это ради своего сексуального желания.</w:t>
      </w:r>
    </w:p>
    <w:p w14:paraId="78B18F4E">
      <w:pPr>
        <w:pStyle w:val="6"/>
        <w:keepNext w:val="0"/>
        <w:keepLines w:val="0"/>
        <w:widowControl/>
        <w:suppressLineNumbers w:val="0"/>
      </w:pPr>
      <w:r>
        <w:t>В этих искаженных сурах, которые не имеют к Корану никакого отношения, говорится: «О, те, кто заблудился из наших рабов, когда спросят кого-нибудь из вас о душе, он ответит: «душа из дела моего Господа, и вам не дано, ни малого, ни большого знания об этом. И вы не спросили у обладателей писания, которые получили радостную весть о душе, за сотни лет до вашей невежественной нации. И если вы погибните шахидами на пути садов прелюбодеяния, то наслаждаются отрицавшие душу до вас садом, под которым текут реки, и облачаются они в нем в зеленые и красные одеяния, друг против друга, лежа там на седалищах. И обходят их отроки вечно юные и девушки с вином и мясом птиц и с тем, что они пожелают, и при этом они неверные, а их рай превосходит ваш рай, на пути которого вы погибли шахидами, радуясь тому, что обещано вам и желая этим прелюбодеяние и распутство».</w:t>
      </w:r>
    </w:p>
    <w:p w14:paraId="6DDD65AD">
      <w:pPr>
        <w:pStyle w:val="6"/>
        <w:keepNext w:val="0"/>
        <w:keepLines w:val="0"/>
        <w:widowControl/>
        <w:suppressLineNumbers w:val="0"/>
      </w:pPr>
      <w:r>
        <w:t>Израильские органы утверждают, что желание совершающих шахидские операции встретиться с семьюдесятью гуриями в раю служит основной причиной, которая побуждает их взрывать самих себя и умирать шахидской смертью.</w:t>
      </w:r>
    </w:p>
    <w:p w14:paraId="36B37892">
      <w:pPr>
        <w:pStyle w:val="6"/>
        <w:keepNext w:val="0"/>
        <w:keepLines w:val="0"/>
        <w:widowControl/>
        <w:suppressLineNumbers w:val="0"/>
      </w:pPr>
      <w:r>
        <w:t>Израильские средства массовой информации приводят цитаты каких-то палестинских парней (их фотографии не показываются и не называются их имена), которых якобы задержали, когда они были в дороге и направлялись для исполнения операций. Эти цитаты гласят о том, что их лидеры убедили их в том, что шахидская смерть является долгом, и что каждый шахид сразу войдет в рай, встретится там с семьюдесятью гуриями и будет жить там красивой и блаженной жизнью.</w:t>
      </w:r>
    </w:p>
    <w:p w14:paraId="5568B5D5">
      <w:pPr>
        <w:pStyle w:val="6"/>
        <w:keepNext w:val="0"/>
        <w:keepLines w:val="0"/>
        <w:widowControl/>
        <w:suppressLineNumbers w:val="0"/>
      </w:pPr>
      <w:r>
        <w:t>Израильтяне дошли до того, что стали переводить тему в анекдоты. Она израильтянка рассказала, что религиозный палестинский парень поверил через религию в то, что если он умрет шахидом, то встретится в раю с семьюдесятью красивыми гуриями, а вокруг него будут цветы, еда и жизнь в наслаждении. Он согласился совершить операцию, но случилось так, что устройство взорвалось в пути. В результате он получил серьезные ранения и в течение одного месяца не приходил в сознание. Придя в сознание, он увидел, что лежит на белой кровати в больнице, а вокруг него ходят медсестры в белых одеждах. Он подумал, что находится в раю, а вокруг него гурии. Тогда он стал радостно кричать: «Аллах Акбар, Аллах Акбар. То, чего я хотел от шахидской смерти, я получу сегодня, вокруг меня семьдесят гурий».</w:t>
      </w:r>
    </w:p>
    <w:p w14:paraId="3D5FD7C1">
      <w:pPr>
        <w:pStyle w:val="6"/>
        <w:keepNext w:val="0"/>
        <w:keepLines w:val="0"/>
        <w:widowControl/>
        <w:suppressLineNumbers w:val="0"/>
      </w:pPr>
      <w:r>
        <w:t>Вот такими всегда и являются евреи: они неверны, коварны и мерзки, лгуны, ненавистны и пребывают в постоянной вражде к Аллаху, Его Книге, Его Посланнику и искренним верующим</w:t>
      </w:r>
    </w:p>
    <w:p w14:paraId="6EF6B952">
      <w:pPr>
        <w:pStyle w:val="2"/>
        <w:keepNext w:val="0"/>
        <w:keepLines w:val="0"/>
        <w:widowControl/>
        <w:suppressLineNumbers w:val="0"/>
      </w:pPr>
      <w:r>
        <w:t xml:space="preserve">Опровержение статьи, в которой Ислам и мусульмане обвиняются в отсталости, упадке и идейном бесплодии </w:t>
      </w:r>
    </w:p>
    <w:p w14:paraId="5FEE609C">
      <w:pPr>
        <w:pStyle w:val="6"/>
        <w:keepNext w:val="0"/>
        <w:keepLines w:val="0"/>
        <w:widowControl/>
        <w:suppressLineNumbers w:val="0"/>
      </w:pPr>
      <w:r>
        <w:t>Ранее доктор Джордж Кэрри, епископ Кантабрии, произнес в Риме резкую речь, в которой набрасывался с нападками на Ислам и мусульман, обвиняя их в отсталости, упадке и идейном бесплодии из-за того, что они на протяжении нескольких веков не дали человечеству какое-либо существенное достижение. В то же время он сказал, что между Исламом и демократией нет никакого противоречия, призывая мусульман к следованию примеру Турции и призывая также тех, кого он назвал умеренными мусульманами, к обязательности отказа от позорных дел тех, кого он называет мусульманскими экстремистами и террористами, усиливая при этом свое внимание на крайней необходимости пересмотра убеждений мусульман посредством критического ума, не останавливающегося у черты слов о безошибочности Откровения с предоставлением разуму свободной критики относительно небесного Откровения (как об этом это говорится в статье английской газеты «Дейли Телеграф» от 26 марта 2004 года).</w:t>
      </w:r>
    </w:p>
    <w:p w14:paraId="2BEEE624">
      <w:pPr>
        <w:pStyle w:val="6"/>
        <w:keepNext w:val="0"/>
        <w:keepLines w:val="0"/>
        <w:widowControl/>
        <w:suppressLineNumbers w:val="0"/>
      </w:pPr>
      <w:r>
        <w:t>В ответ на эту статью доктор Абдулла Робин из исламской партии «Хизб-ут-Тахрир» отправил доктору Джорджу Кэрри письмо, в котором он опровергает высказывания этого человека, и журнал «аль-Ваъй» счел интересным опубликовать на своих страницах это письмо доктора Абдуллы Робина.</w:t>
      </w:r>
    </w:p>
    <w:p w14:paraId="0C034EC0">
      <w:pPr>
        <w:pStyle w:val="6"/>
        <w:keepNext w:val="0"/>
        <w:keepLines w:val="0"/>
        <w:widowControl/>
        <w:suppressLineNumbers w:val="0"/>
      </w:pPr>
      <w:r>
        <w:t>«Доктор Джордж Кэрри! Благодарю тебя за твою заботу о создании еще большей согласованности и согласия между мусульманами и христианами и за то, что ты высказываешь свои мысли об Исламе и мусульманских странах. Однако я не согласен с тобой по поводу некоторых пунктов, но не отношусь к тем, кто высказывают критику в рамках политического запрета, который требует чрезмерного недопущения возможности выразиться о своем несогласии. Я пишу это письмо в качестве члена исламской политической партии, которую ты, может быть, считаешь «экстремисткой» по причине ее призыва к воссозданию Исламского Халифата. Я не возражаю тебе лишь из-за того, что ты выражаешь о своем несогласии, как это сделали некоторые из тех, кто опровергли тебя в средствах массовой информации. Хорошо, что ты не стал вносить путаницу среди диаспоры, которая в эти дни не готова к критике, как и не стал отказываться от ответственности перед истиной согласно твоему видению ее. Несмотря на свою высокую должность в английской церкви, ты не последовал позорному примеру того, кто, усмехаясь, спрашивает: «Что такое истина?» перед тем, как отказаться от нее перед всем народом.</w:t>
      </w:r>
    </w:p>
    <w:p w14:paraId="70B6E74E">
      <w:pPr>
        <w:pStyle w:val="6"/>
        <w:keepNext w:val="0"/>
        <w:keepLines w:val="0"/>
        <w:widowControl/>
        <w:suppressLineNumbers w:val="0"/>
      </w:pPr>
      <w:r>
        <w:t>Мы можем согласиться с тобой относительно некоторых пунктов, о которых ты сказал. Ты был прав, отметив о некоторых ужасных проблемах, которыми сегодня характеризуются мусульманские страны. Ты говорил об отсталости этих стран, о деспотичных диктатурах на Ближнем Востоке, которые угнетают их народы. То, что ты сказал в этой связи, действительно является истиной, несмотря на то, что я хотел бы видеть иное положение.</w:t>
      </w:r>
    </w:p>
    <w:p w14:paraId="382F1A5F">
      <w:pPr>
        <w:pStyle w:val="6"/>
        <w:keepNext w:val="0"/>
        <w:keepLines w:val="0"/>
        <w:widowControl/>
        <w:suppressLineNumbers w:val="0"/>
      </w:pPr>
      <w:r>
        <w:t>Я убежден, что нынешней причиной отсталости остается быть общественная слабость в понимании исламской идеи, прекращение правовой деятельности в иджтихаде и укрепление западным миром колониализма. Но в любом случае общеизвестно, что в свое время на протяжении нескольких столетий исламский мир был предводительствующей культурой во всех главных науках. Если сравнить наше прошлое с нашим горьким настоящим, то естественно понимается, что золотая эпоха Ислама имела место под сенью исламского Халифата, являющегося всеобъемлющим исламским политическим образованием, где религия не была отделена от жизни, и при этом развитие в нем в сфере материальных достижений распространилось во всем мире.</w:t>
      </w:r>
    </w:p>
    <w:p w14:paraId="0D4307FF">
      <w:pPr>
        <w:pStyle w:val="6"/>
        <w:keepNext w:val="0"/>
        <w:keepLines w:val="0"/>
        <w:widowControl/>
        <w:suppressLineNumbers w:val="0"/>
      </w:pPr>
      <w:r>
        <w:t>Но, несмотря на признание этого идейного и научного развития, многие западные обозреватели продолжают сравнивать это государство с теократией (религиозным правлением) в средние века (VII век), которая душила развитие на протяжении именно их истории. И естественно будет чудом, если сегодня из исламского мира произойдет какое-то научное или техническое открытие, поскольку материальное богатство, необходимое для финансирования научных лабораторий вывозится из этих стран, чтобы американцы пользовались дешевым топливом для своих машин. Добавь к этому то, что вполне возможно, что люди имеющие степень докторов в столицах стран мусульманского мира занимаются тем, что подают кофе в ресторанах, вместо того чтобы строить новую технику для человечества.</w:t>
      </w:r>
    </w:p>
    <w:p w14:paraId="28E4D384">
      <w:pPr>
        <w:pStyle w:val="6"/>
        <w:keepNext w:val="0"/>
        <w:keepLines w:val="0"/>
        <w:widowControl/>
        <w:suppressLineNumbers w:val="0"/>
      </w:pPr>
      <w:r>
        <w:t>Это заставляет нас говорить о порочных правящих режимах. Мы видим, как мусульмане в Узбекистане подвергаются пыткам с применением кипятка из-за своей настойчивости совершать ежедневный пятикратный намаз. В Египте и других странах мусульмане преследуются правителями, с которых никто ничего не спрашивает. Стоит в отдельности отметить тот момент, что подотчетное правительство не является изобретением Шарль Луи Монтескье или Томаса Джефферсона. Подотчетное правительство в действительности является краеугольным камнем в исламской системе Халифата. Естественно то, что Запад продолжает поддерживать существующие на сегодняшний день многие порочные режимы, и ты заслуживаешь благодарность за то, что был прямым в своих словах о двойных стандартах Запада, которые нетрудно понять, почему они разжигают чувства ненависти у мусульман.</w:t>
      </w:r>
    </w:p>
    <w:p w14:paraId="1B312789">
      <w:pPr>
        <w:pStyle w:val="6"/>
        <w:keepNext w:val="0"/>
        <w:keepLines w:val="0"/>
        <w:widowControl/>
        <w:suppressLineNumbers w:val="0"/>
      </w:pPr>
      <w:r>
        <w:t>В этой связи представляется издевательством то, что ты расхвалил в качестве примера для развития некоторые системы правления в мусульманских странах, которые считаются самыми деспотическими. Ты представил Турцию в качестве положительного примера для страны, исповедующей Ислам и демократию, тогда как в светском военном режиме Турции мусульмане соблюдают свою религию в атмосфере страха и угроз. Например, в Турции во многих общественных местах для мусульманки было запрещено носить головное покрывало еще задолго, до того как Франция приняла свою известную антиисламскую позицию. Сохраняемая для себя армия часто использовалась этим режимом для устранения марионеточных правительств, навязывая самые суровые и жесткие формы светскости и не обращая при этом внимания на желания народа Турции. Ты говорил о короле Хусейне, амире Хасане, короле Абдулле как о значимых в Исламе именах, с которыми у тебя долгие годы были дружеские отношения.</w:t>
      </w:r>
    </w:p>
    <w:p w14:paraId="027206CB">
      <w:pPr>
        <w:pStyle w:val="6"/>
        <w:keepNext w:val="0"/>
        <w:keepLines w:val="0"/>
        <w:widowControl/>
        <w:suppressLineNumbers w:val="0"/>
      </w:pPr>
      <w:r>
        <w:t>Однако эти люди не были избраны народом Иордании, которым они в качестве одного рода правили на протяжении нескольких поколений, начиная с того времени, когда англичане впервые поставили их во власти. Нынешний амир партии «Хизб-ут-Тахрир» Ата Абу Рашта, являющийся амиром мировой исламской политической партии, которая не применяет насилие, провел долгие годы в иорданских тюрьмах только из-за того, что был официальным лицом, выступающим в Иордании от имени оппозиционной группы, которой является партия «Хизб-ут-Тахрир». Жаль, что нет подотчетного правительства. Ситуация же на самом деле намного хуже чем ты думаешь. Вызывает удивление тот факт, что ты считаешь, что эти люди обладают озаряющими и умеренными мыслями, хотя большинство мусульман в исламском мире считает их тиранами и покорными Западу людьми.</w:t>
      </w:r>
    </w:p>
    <w:p w14:paraId="4DF2C7AF">
      <w:pPr>
        <w:pStyle w:val="6"/>
        <w:keepNext w:val="0"/>
        <w:keepLines w:val="0"/>
        <w:widowControl/>
        <w:suppressLineNumbers w:val="0"/>
      </w:pPr>
      <w:r>
        <w:t>Ты также говорил о борьбе и проявлении исламской оппозиции по отношению к существующим режимам, и сказал, что Ислам «практически противодействуют всем религиям в мире», включая христианство. Кроме этого ты попытался рассказать о «причинах связывания Ислама с терроризмом и смертью». В некотором из сказанного ты был прав, говоря о том, что во всем мире Ислам ведет борьбу. Однако, по-моему, ты не смог хорошо выразиться о сути этой борьбы.</w:t>
      </w:r>
    </w:p>
    <w:p w14:paraId="5F31F7D4">
      <w:pPr>
        <w:pStyle w:val="6"/>
        <w:keepNext w:val="0"/>
        <w:keepLines w:val="0"/>
        <w:widowControl/>
        <w:suppressLineNumbers w:val="0"/>
      </w:pPr>
      <w:r>
        <w:t>Например, ты упомянул о борьбе Ислама с иудаизмом, отмечая о существующем в Палестине насилии, хотя на самом деле это не борьба с иудаизмом. Дело в том, что эта борьба началась против английской оккупации Палестины после Первой мировой войны и против колонизаторских планов, направленных на создание еврейской родины над народом, живущим в Палестине, никак не считаясь с его желаниями. Английское правительство незаконно открыло возможности перед потоком европейских переселенцев, которые стали бежать от страшной кампании против семитизма, которая развернулась в светской Европе. В итоге случилось то, что еврейские переселенцы стали вести террористическую войну против палестинского населения, чтобы изгнать и покорить его.</w:t>
      </w:r>
    </w:p>
    <w:p w14:paraId="5924E62A">
      <w:pPr>
        <w:pStyle w:val="6"/>
        <w:keepNext w:val="0"/>
        <w:keepLines w:val="0"/>
        <w:widowControl/>
        <w:suppressLineNumbers w:val="0"/>
      </w:pPr>
      <w:r>
        <w:t>С того времени как появилось государство Израиль, которое является государством для одних лишь евреев, мусульмане и христиане Палестины стали испытывать на себе ежедневный гнет оккупации и изгнание из своих земель. Поэтому сегодня в Палестине Ислам находится в борьбе с израильтянами не как с евреями, которые исторически в мире и спокойствии бок о бок жили с мусульманами на протяжении столетий, а как с оккупантами. Ты говорил о борьбе с христианством, однако мусульмане не бросают упрек христианству как причине их своих нынешних страданий. Они считают светскую демократию Запада зависимой от внешней политики, которая вредна и антигуманна. Поэтому, говоря о том, что Ислам и другие религии находятся в жестокой борьбе, ты тем самым заражаешь умы людей.</w:t>
      </w:r>
    </w:p>
    <w:p w14:paraId="09207797">
      <w:pPr>
        <w:pStyle w:val="6"/>
        <w:keepNext w:val="0"/>
        <w:keepLines w:val="0"/>
        <w:widowControl/>
        <w:suppressLineNumbers w:val="0"/>
      </w:pPr>
      <w:r>
        <w:t>Мусульмане в Англии имеют проблему не с христианством, а со светской демократией, которая стоит за сторонниками плотских наслаждений и индивидуального эгоизма, и уничтожила устойчивые нравственные принципы во всех проявлениях общественной и личной жизни. Существующее сегодня социальное разложение не имеет никакого отношения к христианству, и поэтому мы не можем порицать христианство за то положение, в котором пребывают западные общества. Если некогда английская церковь была компасом нравственного ориентирования, то сегодня, согласно взглядам преобладающего большинства английского народа, она не имеет отношения к тому, что касается общественных дел. Церковь фактически отступила назад, утратила свою первоначальную сущность. Твои слова о том, что западные ценности основываются на «нравственных традициях и христианской культуре» могут и не служить интересам самого христианства.</w:t>
      </w:r>
    </w:p>
    <w:p w14:paraId="18B806AF">
      <w:pPr>
        <w:pStyle w:val="6"/>
        <w:keepNext w:val="0"/>
        <w:keepLines w:val="0"/>
        <w:widowControl/>
        <w:suppressLineNumbers w:val="0"/>
      </w:pPr>
      <w:r>
        <w:t>В действительности, западные ценности основываются на светской культуре, которая возникла после религиозной реформы. Эти ценности больше связаны с такими принципами как «правда – это сила», «цель оправдывает средства». Эти два принципа относятся к учениям Никколо Макиавелли и корыстной (утилитарной) философии Джерими Пенсам, но не к учениям Нового завета или философии архиепископа Августина. В результате освобождения обществ от духовной основы люди стали материалистами, и стали обожествлять владельцев больших компаний. Вызов, который встречают сегодня те, кто верят в то, что религия играет в обществах большую роль, чем просто упоминание имени Аллаха в мечетях или церквях, должны понимать, что главным препятствием, которое стоит перед обществом – это не Ислам и даже не политический Ислам, а новая разрушительная форма военной светскости.</w:t>
      </w:r>
    </w:p>
    <w:p w14:paraId="4E3564DA">
      <w:pPr>
        <w:pStyle w:val="6"/>
        <w:keepNext w:val="0"/>
        <w:keepLines w:val="0"/>
        <w:widowControl/>
        <w:suppressLineNumbers w:val="0"/>
      </w:pPr>
      <w:r>
        <w:t>Западные светские мыслители отчаянно боролись ради установления политической философии так, что исповедование любой определенной идеологии сегодня стало восприниматься несерьезным делом. Сомнение и подозрение – это достоинства современной западной культуры, и кроме этого нет никакого иного компаса морального ориентирования. Единственно бесспорным утверждением у них является то, что необходимо бороться с политическим Исламом по причине его истин, которые не соответствуют с господствующими нормами. Современные обстоятельства привели к себялюбию, политическим заговорам, оккупации чужих земель, общественному ощущению среди людей преднамеренного отпугивания их от выполнения ими своих обязанностей, а также к жизни обществ в страхе не от «исламского терроризма», а от уличных банд, покушения на прохожих, изнасилования и других насильственных преступлений.</w:t>
      </w:r>
    </w:p>
    <w:p w14:paraId="3330127A">
      <w:pPr>
        <w:pStyle w:val="6"/>
        <w:keepNext w:val="0"/>
        <w:keepLines w:val="0"/>
        <w:widowControl/>
        <w:suppressLineNumbers w:val="0"/>
      </w:pPr>
      <w:r>
        <w:t>Я думаю, что это и является причиной того, что Запад находит затруднение в образовании поддержки для своих основных взглядов внутри исламского мира. Мусульмане видят, как под именем интереса изменяются ценности и принципы, и правдиво указывают на то, что если западные ценности и принципы на самом деле являются важными и истинными, то почему их не соблюдают? Недавно Вейль Хеттон сказал: «По истечении более двух лет со времени событий 11 сентября список основных западных ценностей и убеждений, которые мы позволили для себя искажать, постоянно увеличивается. Равенство перед законом, презумпция невиновности, право на беспристрастный суд, всем этим стали пренебрегать». Далее он говорит: «Мы разрушаем свою культуру».</w:t>
      </w:r>
    </w:p>
    <w:p w14:paraId="20D3FE5B">
      <w:pPr>
        <w:pStyle w:val="6"/>
        <w:keepNext w:val="0"/>
        <w:keepLines w:val="0"/>
        <w:widowControl/>
        <w:suppressLineNumbers w:val="0"/>
      </w:pPr>
      <w:r>
        <w:t>Вызов, который встречают мусульмане – это соблюдение принципов Ислама. Дело в том, что когда мусульмане соблюдают свое право и даже свою обязанность в борьбе против оккупации, они в то же время должны остерегаться того, чтобы их мишенью не становились мирные граждане, будь-то в Мадриде, в Нью-Йорке или каком-то другом месте. Естественно существует опасная вещь, которую, к сожалению, корыстный Запад понять не смог. Дело в том, что западная военная светскость во время своей «войны против терроризма» приняла корыстный принцип – цель оправдывает средства. К этому же принципу могут прибегнуть и некоторые из тех, кто утратили терпение на протяжении медленной и трудной деятельности для политического изменения. Однако Ислам отвергает утилитаризм, даже если насилие против невинных гражданских лиц привело к осуществлению желанной цели, как, например вывод испанских сил из Ирака.</w:t>
      </w:r>
    </w:p>
    <w:p w14:paraId="58D5BE2A">
      <w:pPr>
        <w:pStyle w:val="6"/>
        <w:keepNext w:val="0"/>
        <w:keepLines w:val="0"/>
        <w:widowControl/>
        <w:suppressLineNumbers w:val="0"/>
      </w:pPr>
      <w:r>
        <w:t>Ислам, как ты говоришь, пребывает в борьбе. Однако это не борьба с человечеством, а борьба с западной военной светскостью. Рассматривается ли эта война как критика в адрес Ислама или Запада или в адрес их обоих? Как ты знаешь, политическая философия Ислама строится на подчинении Создателю, и ценности Ислама предельно ясны. Ты призвал к принятию критики. Хорошо, Ислам способен принимать эту критику. На протяжении нескольких столетий мусульманские ученые вели полемики и диалоги между собой и с другими философами. Мнение о том, что Ислам представляет собой некую информацию, относящуюся к группе религиозных людей, не соответствует сущности исламской мысли и даже историческим данным. В любом случае диалоги и споры, которые должны происходить должны быть эффективными, и это является существенным положением в вопросе.</w:t>
      </w:r>
    </w:p>
    <w:p w14:paraId="6A425443">
      <w:pPr>
        <w:pStyle w:val="6"/>
        <w:keepNext w:val="0"/>
        <w:keepLines w:val="0"/>
        <w:widowControl/>
        <w:suppressLineNumbers w:val="0"/>
      </w:pPr>
      <w:r>
        <w:t>И для того чтобы диалог был эффективным, он должен происходить между Западом и теми, кто в различных положениях и ситуациях согласны с общественной и политической моделью для человечества. Нет смысла, когда западные обозреватели и лидеры проводят постоянные диалоги и встречи между религиями с «умеренными» исламистами, которые, по сути, согласны с ними в их взгляде на общество и согласны с ними в их политическом взгляде. Настоящий диалог может быть только лишь с людьми, которые противоречат им и имеют отличительные точки зрения, чтобы можно было в точности осведомиться с гипотезами, посылками и выводами этого диалога. Те, кто называются «умеренными» исламистами, по своей сути не обладают отличительными точками зрения, что в первую очередь и служит причиной их определения как «умеренные» со стороны Запада. Также очевидно, что точки зрения «умеренных» не являются главной опорой в исламском мире.</w:t>
      </w:r>
    </w:p>
    <w:p w14:paraId="70F9C4C1">
      <w:pPr>
        <w:pStyle w:val="6"/>
        <w:keepNext w:val="0"/>
        <w:keepLines w:val="0"/>
        <w:widowControl/>
        <w:suppressLineNumbers w:val="0"/>
      </w:pPr>
      <w:r>
        <w:t>Существует и другое обстоятельство, которое необходимо пояснить, а именно то, что порядок работ подобных встреч должен охватывать всех. Я признаю, что призыв для установления исламского политического устройства может вызывать беспокойство и осторожность у некоторых кругов, но, тем не менее, этот призыв основан на правильной идее. Поэтому является обманом то, когда инакомыслящих людей называют экстремистами, тогда как мысли определяются либо как правильные, либо как неправильные. И поэтому слово «экстремизм» используется для того, чтобы избежать использования слова «неправильный», что может привести к идейному диалогу вокруг исламских и западных мыслей. Этого же Запад сильно опасается. Если диалог не строится на мыслях, то на чем он может строиться? Мусульмане желают вести диалог вокруг этих вопросов спокойно и разумно. Я лично приветствую этот идейный вызов.</w:t>
      </w:r>
    </w:p>
    <w:p w14:paraId="724CB0B9">
      <w:pPr>
        <w:pStyle w:val="6"/>
        <w:keepNext w:val="0"/>
        <w:keepLines w:val="0"/>
        <w:widowControl/>
        <w:suppressLineNumbers w:val="0"/>
      </w:pPr>
      <w:r>
        <w:t>Готовы ли также западные обозреватели к полному диалогу по поводу глубокого тревожного положения западных обществ? Ты указал на некоторые социальные проблемы, но ты можешь добавить к этому высокий уровень преступлений, распространенность наркотиков, неуважение к старым людям и антигуманная внешняя политика. И для того чтобы этот диалог был полноценным и значимым, необходимо, чтобы диалог охватывал вопрос о потребности западного мира в больших реформах и изменениях, несмотря на его технологический прогресс, поскольку эта тема не получает должного внимания. Недостаточно того, чтобы вы просто признавали существование слабости в западном обществе и наряду с этим продолжали призывать к экспортированию ценностей этого общества в исламский мир, тщательно не обсудив пригодность этих ценностей.</w:t>
      </w:r>
    </w:p>
    <w:p w14:paraId="2B9608B8">
      <w:pPr>
        <w:pStyle w:val="6"/>
        <w:keepNext w:val="0"/>
        <w:keepLines w:val="0"/>
        <w:widowControl/>
        <w:suppressLineNumbers w:val="0"/>
      </w:pPr>
      <w:r>
        <w:t>Вызов, который стоит перед Западом – это признание того, что все больше усиливающееся духовное вырождение невозможно сдержать и остановить без устойчивых принципов, строящихся на ясной идейной основе, которая признает ограниченность силы человека и его естественную природу. Ислам предоставляет такой образец, и мусульмане продолжают верить в него и строго соблюдать его. Нынешний диалог не смог стать глубоким и всесторонним, и если он будет продолжать оставаться таким, то увеличатся подозрения в том, что другие диалоги в лучшем случае будут односторонними, а в худшем случае будут служить орудием для политического изменения.</w:t>
      </w:r>
    </w:p>
    <w:p w14:paraId="6D1AB8A4">
      <w:pPr>
        <w:pStyle w:val="6"/>
        <w:keepNext w:val="0"/>
        <w:keepLines w:val="0"/>
        <w:widowControl/>
        <w:suppressLineNumbers w:val="0"/>
      </w:pPr>
      <w:r>
        <w:t>Возможно, имеется очень большое разделение между религиями, и возможно, что западный мир желает вновь исповедовать какую-то религию. Если это так, то в таком случае эта религия должна быть достойной того, чтобы верить в нее, должна быть религией, которая будет вести по истинному пути и возвышаться над всякими подозрениями, а также должна основываться на твердых разумных доказательствах. Поэтому я зову тебя к поиску вместе с нами к тому, чтобы ты бросал вызов и критически разбирал. Однако ты не думай увидеть нас в том виде, который ты усматриваешь как предварительное условие для обсуждения. Мы мусульмане готовы к прямым дискуссиям и обсуждениям, и будем ждать, чтобы увидеть того, кто со своими мыслями будет готов встретиться с нами.</w:t>
      </w:r>
    </w:p>
    <w:p w14:paraId="30BDDC29">
      <w:pPr>
        <w:pStyle w:val="6"/>
        <w:keepNext w:val="0"/>
        <w:keepLines w:val="0"/>
        <w:widowControl/>
        <w:suppressLineNumbers w:val="0"/>
      </w:pPr>
      <w:r>
        <w:t>Искренне доктор Абдулла Робин, член партии «Хизб-ут-Тахрир», Великобритания».</w:t>
      </w:r>
    </w:p>
    <w:p w14:paraId="26F905AE">
      <w:pPr>
        <w:pStyle w:val="6"/>
        <w:keepNext w:val="0"/>
        <w:keepLines w:val="0"/>
        <w:widowControl/>
        <w:suppressLineNumbers w:val="0"/>
      </w:pPr>
      <w:r>
        <w:t>Доктор Джордж Кэрри, как он сам говорит, поспешно ответил на письмо доктора Абдуллы Робина, и в своем ответе сказал следующее:</w:t>
      </w:r>
    </w:p>
    <w:p w14:paraId="157554E7">
      <w:pPr>
        <w:pStyle w:val="6"/>
        <w:keepNext w:val="0"/>
        <w:keepLines w:val="0"/>
        <w:widowControl/>
        <w:suppressLineNumbers w:val="0"/>
      </w:pPr>
      <w:r>
        <w:t>«Дорогой доктор Робин! Хочу с признательностью осведомить вас о получении вашего письма, которое немедленно пришло к нам. У меня не было времени, кроме как быстро прочесть его, но хочу поблагодарить вас за вашу понимающую интонацию и за дух, в котором написано письмо. Могу сразу заметить, что оно служит сильным и интересным ответом, и я в значительной мере смогу понять его. Я признателен, потому что это именно тот ответ, который я ожидал.</w:t>
      </w:r>
    </w:p>
    <w:p w14:paraId="760924E9">
      <w:pPr>
        <w:pStyle w:val="6"/>
        <w:keepNext w:val="0"/>
        <w:keepLines w:val="0"/>
        <w:widowControl/>
        <w:suppressLineNumbers w:val="0"/>
      </w:pPr>
      <w:r>
        <w:t>Предлагаю продолжать поддерживать связь, и я вскоре постараюсь найти время для ответа в течение одной или двух недель. Я скоро выезжаю в Канаду, а затем в Денвер (США). Извините за такой поспешный ответ.</w:t>
      </w:r>
    </w:p>
    <w:p w14:paraId="1517E79F">
      <w:pPr>
        <w:pStyle w:val="6"/>
        <w:keepNext w:val="0"/>
        <w:keepLines w:val="0"/>
        <w:widowControl/>
        <w:suppressLineNumbers w:val="0"/>
      </w:pPr>
      <w:r>
        <w:t>С благодарностью Джордж Кэрри»</w:t>
      </w:r>
    </w:p>
    <w:p w14:paraId="72A2FA1A">
      <w:pPr>
        <w:pStyle w:val="2"/>
        <w:keepNext w:val="0"/>
        <w:keepLines w:val="0"/>
        <w:widowControl/>
        <w:suppressLineNumbers w:val="0"/>
      </w:pPr>
      <w:r>
        <w:t xml:space="preserve">Мировая валютная система (5) </w:t>
      </w:r>
    </w:p>
    <w:p w14:paraId="21A6BD41">
      <w:pPr>
        <w:pStyle w:val="6"/>
        <w:keepNext w:val="0"/>
        <w:keepLines w:val="0"/>
        <w:widowControl/>
        <w:suppressLineNumbers w:val="0"/>
      </w:pPr>
      <w:r>
        <w:t>В последствии появились два других положения, касающиеся мировой ликвидности:</w:t>
      </w:r>
    </w:p>
    <w:p w14:paraId="3E04F7B8">
      <w:pPr>
        <w:pStyle w:val="6"/>
        <w:keepNext w:val="0"/>
        <w:keepLines w:val="0"/>
        <w:widowControl/>
        <w:suppressLineNumbers w:val="0"/>
      </w:pPr>
      <w:r>
        <w:t>1. конвертирование;</w:t>
      </w:r>
    </w:p>
    <w:p w14:paraId="41AE5260">
      <w:pPr>
        <w:pStyle w:val="6"/>
        <w:keepNext w:val="0"/>
        <w:keepLines w:val="0"/>
        <w:widowControl/>
        <w:suppressLineNumbers w:val="0"/>
      </w:pPr>
      <w:r>
        <w:t>2. денежные льготы (лицензии Роуса).</w:t>
      </w:r>
    </w:p>
    <w:p w14:paraId="558DF566">
      <w:pPr>
        <w:pStyle w:val="6"/>
        <w:keepNext w:val="0"/>
        <w:keepLines w:val="0"/>
        <w:widowControl/>
        <w:suppressLineNumbers w:val="0"/>
      </w:pPr>
      <w:r>
        <w:t>1. Конвертирование – это замена местной валюты на иностранную, а выражаясь точнее – это обменная операция между двумя валютами.</w:t>
      </w:r>
    </w:p>
    <w:p w14:paraId="5CEDF894">
      <w:pPr>
        <w:pStyle w:val="6"/>
        <w:keepNext w:val="0"/>
        <w:keepLines w:val="0"/>
        <w:widowControl/>
        <w:suppressLineNumbers w:val="0"/>
      </w:pPr>
      <w:r>
        <w:t>В практической сфере данная операция происходит следующим образом. Центральный банк, испытывающий тяжелый финансовый кризис продает, опираясь на предварительное соглашение, какой-то объем своей отечественной валюты другому центральному банку и получает за нее ее стоимость в твердой валюте. В то же время продавший валюту банк обязуется по истечению определенного времени выкупить этот объем валюты у купившего банка по изначально согласованному обменному курсу.</w:t>
      </w:r>
    </w:p>
    <w:p w14:paraId="368C5EC8">
      <w:pPr>
        <w:pStyle w:val="6"/>
        <w:keepNext w:val="0"/>
        <w:keepLines w:val="0"/>
        <w:widowControl/>
        <w:suppressLineNumbers w:val="0"/>
      </w:pPr>
      <w:r>
        <w:t>Первое: данная операция обмена или кредитования является в действительности временной операцией, которая заключается обычно на срок в три месяца с возможностью продления срока.</w:t>
      </w:r>
    </w:p>
    <w:p w14:paraId="1B31A55C">
      <w:pPr>
        <w:pStyle w:val="6"/>
        <w:keepNext w:val="0"/>
        <w:keepLines w:val="0"/>
        <w:widowControl/>
        <w:suppressLineNumbers w:val="0"/>
      </w:pPr>
      <w:r>
        <w:t>Второе: это операция, застрахованная от колебаний обменных курсов и падения стоимости валюты с учетом того, что обменный курс между двумя обмениваемыми валютами определен и был предварительно согласован при заключении обменной операции.</w:t>
      </w:r>
    </w:p>
    <w:p w14:paraId="4ED8C405">
      <w:pPr>
        <w:pStyle w:val="6"/>
        <w:keepNext w:val="0"/>
        <w:keepLines w:val="0"/>
        <w:widowControl/>
        <w:suppressLineNumbers w:val="0"/>
      </w:pPr>
      <w:r>
        <w:t>Третье: цель этой операции оказание помощи центральному банку, у которого появились неожиданные финансовые сложности. Ему предоставляются некоторые финансовые источники для противостояния этим сложностям. При этом центральный банк, который соглашается помочь другому центральному банку, получает за это 2%.</w:t>
      </w:r>
    </w:p>
    <w:p w14:paraId="6B99C82D">
      <w:pPr>
        <w:pStyle w:val="6"/>
        <w:keepNext w:val="0"/>
        <w:keepLines w:val="0"/>
        <w:widowControl/>
        <w:suppressLineNumbers w:val="0"/>
      </w:pPr>
      <w:r>
        <w:t>Следовательно, это является операцией предоставления ссуды страной, которая располагает большими денежными фондами, стране, которая испытывает серьезный дефицит в своем платежном балансе, чтобы последняя смогла искусственно увеличить объем своих международных финансовых фондов, для того чтобы решить проблемы погашения долга. Очевидно то, что страна-должник обязана в срок уплаты погасить в твердой валюте стоимость взятой ссуды. Поэтому для этой страны существует некоторая опасность, но все же эта опасность несущественна, поскольку в случае если страна не сможет собрать необходимое количество твердой валюты для погашения ссуды, то может несколько раз подряд попросить продления срока уплаты. Также она может обратиться к новому конвертированию для погашения стоимости первой валюты, а это приводит к скоплению ссуд, что создает большую угрозу для положения страны и даже для международного положения ее валюты.</w:t>
      </w:r>
    </w:p>
    <w:p w14:paraId="76CCA1F8">
      <w:pPr>
        <w:pStyle w:val="6"/>
        <w:keepNext w:val="0"/>
        <w:keepLines w:val="0"/>
        <w:widowControl/>
        <w:suppressLineNumbers w:val="0"/>
      </w:pPr>
      <w:r>
        <w:t>Изучение этой операции дает понять, что пользование этим источником международной ликвидности ограничивается лишь развитыми богатыми странами. А что касается бедных стран, которые испытывают самую крайнюю нужду в подобной ликвидности для противостояния различным своим проблемам, то они не могут воспользоваться этим источником, и причина этого – слабость их валюты и отсутствие потребности в ней в международных валютных отношениях.</w:t>
      </w:r>
    </w:p>
    <w:p w14:paraId="1789D9D9">
      <w:pPr>
        <w:pStyle w:val="6"/>
        <w:keepNext w:val="0"/>
        <w:keepLines w:val="0"/>
        <w:widowControl/>
        <w:suppressLineNumbers w:val="0"/>
      </w:pPr>
      <w:r>
        <w:t>Сеть операций «конвертирование 175» в начале своего появления, т.е. примерно в 1962 году, охватывала 12 европейских, канадских и швейцарских банков. Вскоре она быстро расширилась и стала охватывать центральные банки всех развитых стран и даже тех стран, которые отказывались от участия в ней как Франции, которая впоследствии согласилась участвовать в этой сети.</w:t>
      </w:r>
    </w:p>
    <w:p w14:paraId="5C396DEF">
      <w:pPr>
        <w:pStyle w:val="6"/>
        <w:keepNext w:val="0"/>
        <w:keepLines w:val="0"/>
        <w:widowControl/>
        <w:suppressLineNumbers w:val="0"/>
      </w:pPr>
      <w:r>
        <w:t>В начальном этапе объем этих операций составлял 2,4 миллиарда долларов и затем вырос до 3,45 миллиардов долларов. Большая часть объема этих средств была использована для поддержания американского доллара и английского фунта стерлингов. Сегодня этот объем уже очень сильно возрос. В качестве примера можно сказать, что благодаря этим операциям объем иностранных валют, которые были отданы в распоряжение американскому правительству 9 марта 1973 года, достиг 11,73 миллиарда долларов.</w:t>
      </w:r>
    </w:p>
    <w:p w14:paraId="38DD92EF">
      <w:pPr>
        <w:pStyle w:val="6"/>
        <w:keepNext w:val="0"/>
        <w:keepLines w:val="0"/>
        <w:widowControl/>
        <w:suppressLineNumbers w:val="0"/>
      </w:pPr>
      <w:r>
        <w:t>2. К числу денежных льгот для свободной денежной наличности относится то, что называется «лицензии Роуса».</w:t>
      </w:r>
    </w:p>
    <w:p w14:paraId="2AC4F133">
      <w:pPr>
        <w:pStyle w:val="6"/>
        <w:keepNext w:val="0"/>
        <w:keepLines w:val="0"/>
        <w:widowControl/>
        <w:suppressLineNumbers w:val="0"/>
      </w:pPr>
      <w:r>
        <w:t>Тем, кто изобрел этот новый источник, были США. Лицензии Роуса получили свое название от имени генерального секретаря американского казначейства Роуса, который придумал их.</w:t>
      </w:r>
    </w:p>
    <w:p w14:paraId="159BF014">
      <w:pPr>
        <w:pStyle w:val="6"/>
        <w:keepNext w:val="0"/>
        <w:keepLines w:val="0"/>
        <w:widowControl/>
        <w:suppressLineNumbers w:val="0"/>
      </w:pPr>
      <w:r>
        <w:t>Эти лицензии экспортируются в форме свободных ценных бумаг в валюте страны, которая соглашается купить их и выплачивает их стоимость в отечественной валюте. Их использование ограничивается среди официальных органов, т.е. центральных банков и правительств.</w:t>
      </w:r>
    </w:p>
    <w:p w14:paraId="7A0607F8">
      <w:pPr>
        <w:pStyle w:val="6"/>
        <w:keepNext w:val="0"/>
        <w:keepLines w:val="0"/>
        <w:widowControl/>
        <w:suppressLineNumbers w:val="0"/>
      </w:pPr>
      <w:r>
        <w:t>Впервые лицензии Роуса были использованы в 1962 году, когда Америка продала определенную часть из них Италии. Впоследствии Америка расширила масштаб их продажи и в конце 1964 года их стоимость достигала 1440 миллиона долларов. Эта операция имеет значимость, как для продающей, так и для покупающей стороны. Для продающей страны она дает возможность быстро увеличить объем свободной денежной наличности или, говоря иначе, помогает решить ее финансовые проблемы. Для покупающей страны она позволяет быстро перевести эти ценные бумаги в доллары, чтобы увеличить объем своих долларовых запасов, как это произошло с Италией, когда она продала эти ценные бумаги. Из этой операции могут извлекать пользу лишь богатые страны.</w:t>
      </w:r>
    </w:p>
    <w:p w14:paraId="5BB9B875">
      <w:pPr>
        <w:pStyle w:val="6"/>
        <w:keepNext w:val="0"/>
        <w:keepLines w:val="0"/>
        <w:widowControl/>
        <w:suppressLineNumbers w:val="0"/>
      </w:pPr>
      <w:r>
        <w:t>Сегодняшний мир, после исчезновения Исламского государства и падения социализма, с экономической и финансовой сфер живет по одной системе – это система свободной экономики или свободного рынка, которая формально связана с МВФ. Например, Всемирная торговая организация (ВТО) стремится завязать на себя все страны мира. Эти организации: МВФ, ВТО и некоторые другие финансовые организации, такие как финансовые клубы и другие, являются результатом практики экономической свободы со всеми ее пороками. Капиталистические киты вооружились этими мерами, чтобы получить возможность полновластно распоряжаться финансами и финансовыми делами и господствовать над ними. И в соответствии с правилом «цель оправдывает средства» они основали подобные организации, чтобы придать законность своим действиям и монополиям.</w:t>
      </w:r>
    </w:p>
    <w:p w14:paraId="58BAD41F">
      <w:pPr>
        <w:pStyle w:val="6"/>
        <w:keepNext w:val="0"/>
        <w:keepLines w:val="0"/>
        <w:widowControl/>
        <w:suppressLineNumbers w:val="0"/>
      </w:pPr>
      <w:r>
        <w:t>В сегодняшнем мире существует определенная классификация: начальник и подчиненный, т.е. богатые страны (промышленные страны) и развивающиеся страны (отсталые страны). Такое положение заставляет большинство народов мира жить под распоряжением горстки людей или правильнее сказать заставляет миллионы людей ждать подарки и милостыни от тех, кто называет себя богатыми странами.</w:t>
      </w:r>
    </w:p>
    <w:p w14:paraId="6AD2B1A2">
      <w:pPr>
        <w:pStyle w:val="6"/>
        <w:keepNext w:val="0"/>
        <w:keepLines w:val="0"/>
        <w:widowControl/>
        <w:suppressLineNumbers w:val="0"/>
      </w:pPr>
      <w:r>
        <w:t>Произошла Первая мировая война, жертвами которой стали приблизительно 10 миллионов людей. После произошла Вторая мировая война, в которой погибли приблизительно 50 миллионов людей. И это не говоря уже о небольших, локальных и региональных войнах. Взять, например Африканский континент, где происходят войны, за которыми стоят заговоры капиталистических государств. Эти войны уносят жизни тысячи людей. Ради чего все это происходит? Интересно, происходит ли это ради спасения человечества и желания того, чтобы оно жило в богатстве? Или это происходит ради исповедания идеологии и претворения ее законов над этими людьми? Или же это происходит ради личных интересов и эгоистических желаний?</w:t>
      </w:r>
    </w:p>
    <w:p w14:paraId="4624B66C">
      <w:pPr>
        <w:pStyle w:val="6"/>
        <w:keepNext w:val="0"/>
        <w:keepLines w:val="0"/>
        <w:widowControl/>
        <w:suppressLineNumbers w:val="0"/>
      </w:pPr>
      <w:r>
        <w:t>Все это происходит ради осуществления интересов империалистических государств и упрочения их господства над богатствами зависимых от них стран. Чтобы узаконить грабеж богатств этих стран, империалистические государства стали устанавливать правила и критерии, называя их порядками и законами, чтобы тем самым укрепить свою власть над зависимыми от них странами. Возьмем, например США и вместе с ней семь богатых государств и рассмотрим экономические и финансовые организации, с которыми связаны все люди на этой земле.</w:t>
      </w:r>
    </w:p>
    <w:p w14:paraId="567F2CCE">
      <w:pPr>
        <w:pStyle w:val="6"/>
        <w:keepNext w:val="0"/>
        <w:keepLines w:val="0"/>
        <w:widowControl/>
        <w:suppressLineNumbers w:val="0"/>
      </w:pPr>
      <w:r>
        <w:t>Мы много говорили о МВФ и Мировом банке, и подошли к последнему этапу, в котором пребывает сегодняшняя мировая валютная система. Все это сегодня существует, и Америка постепенно продвигается на этом поприще, опережает события и препятствует возвращению золота в валютную систему. Для этого Америка работала над окончательным упразднением золота и прочным установлением доллара над всеми валютами во всем мире. Сколько было финансовых кризисов, через которые прошли богатые страны как Великобритания, Франция и Германия, пока не наступил период, когда золото вообще отстранили, и его место единолично занял доллар, и тогда уже начались финансовые кризисы коллективного характера!</w:t>
      </w:r>
    </w:p>
    <w:p w14:paraId="0A1F5E8D">
      <w:pPr>
        <w:pStyle w:val="6"/>
        <w:keepNext w:val="0"/>
        <w:keepLines w:val="0"/>
        <w:widowControl/>
        <w:suppressLineNumbers w:val="0"/>
      </w:pPr>
      <w:r>
        <w:t>До замены золота на доллар финансовые кризисы ограничивались в одном определенном государстве. Затем они уже стали охватывать целые группы государств с их многомиллионным населением, как, например кризис в юго-восточной Азии, кризис в Бразилии, волна которого прокатилась по большей территории Латинской Америки, и затем был кризис в России.</w:t>
      </w:r>
    </w:p>
    <w:p w14:paraId="09476551">
      <w:pPr>
        <w:pStyle w:val="6"/>
        <w:keepNext w:val="0"/>
        <w:keepLines w:val="0"/>
        <w:widowControl/>
        <w:suppressLineNumbers w:val="0"/>
      </w:pPr>
      <w:r>
        <w:t>Когда происходит политическое событие, имеющее воздействие на безопасность и мир, на международном уровне ООН начинает действовать и Совет Безопасности спешит взять проблему под свой контроль и решать ее, так сказать, усыпляющими средствами, чтобы сохранить ее как проблему, которую можно будет вновь поднимать там, где надо и когда надо, отправляя международных инспекторов и размещая международные миротворческие силы и создавая комитеты по спасению и помощи, с тем чтобы сохранить проблему.</w:t>
      </w:r>
    </w:p>
    <w:p w14:paraId="50C1F4DA">
      <w:pPr>
        <w:pStyle w:val="6"/>
        <w:keepNext w:val="0"/>
        <w:keepLines w:val="0"/>
        <w:widowControl/>
        <w:suppressLineNumbers w:val="0"/>
      </w:pPr>
      <w:r>
        <w:t>А когда происходит экономическая проблема, ее решение становится исключительной компетенцией США, потому что они вмешиваются в нее через МВФ, поскольку МВФ – это организация, которая защищает и оберегает доллар и заботится о благополучии американской экономики.</w:t>
      </w:r>
    </w:p>
    <w:p w14:paraId="32AE5EFA">
      <w:pPr>
        <w:pStyle w:val="6"/>
        <w:keepNext w:val="0"/>
        <w:keepLines w:val="0"/>
        <w:widowControl/>
        <w:suppressLineNumbers w:val="0"/>
      </w:pPr>
      <w:r>
        <w:t>МВФ – это организация, которая занимается финансами и экономикой, и, следовательно, является экономической финансовой организацией.</w:t>
      </w:r>
    </w:p>
    <w:p w14:paraId="1C1CD00B">
      <w:pPr>
        <w:pStyle w:val="6"/>
        <w:keepNext w:val="0"/>
        <w:keepLines w:val="0"/>
        <w:widowControl/>
        <w:suppressLineNumbers w:val="0"/>
      </w:pPr>
      <w:r>
        <w:t>Что же касается деятельности этой организации, то она является политической. Принимаемые ею меры являются политическими. Она действует в политической обстановке и ради политических целей.</w:t>
      </w:r>
    </w:p>
    <w:p w14:paraId="1B36A33C">
      <w:pPr>
        <w:pStyle w:val="6"/>
        <w:keepNext w:val="0"/>
        <w:keepLines w:val="0"/>
        <w:widowControl/>
        <w:suppressLineNumbers w:val="0"/>
      </w:pPr>
      <w:r>
        <w:t>Мировые события, которые предшествовали Бреттон-Вудсской конференции, предвещали отделение между старой эпохой (это огонь, который уничтожил огромную часть мира и разрушил во время Второй мировой войны большую часть цивилизации мира) и новой эпохой, о которой они утверждали, что в ней будет добро, безопасность и стабильность для народов мира благодаря организациям, на основе которых произошло строение нового послевоенного мира.</w:t>
      </w:r>
    </w:p>
    <w:p w14:paraId="43AF3813">
      <w:pPr>
        <w:pStyle w:val="6"/>
        <w:keepNext w:val="0"/>
        <w:keepLines w:val="0"/>
        <w:widowControl/>
        <w:suppressLineNumbers w:val="0"/>
      </w:pPr>
      <w:r>
        <w:t>Фатхи Салим</w:t>
      </w:r>
    </w:p>
    <w:p w14:paraId="4BD42A0E">
      <w:pPr>
        <w:pStyle w:val="2"/>
        <w:keepNext w:val="0"/>
        <w:keepLines w:val="0"/>
        <w:widowControl/>
        <w:suppressLineNumbers w:val="0"/>
      </w:pPr>
      <w:r>
        <w:t xml:space="preserve">Сады рая: «Когда будут становиться знатоками мусульманского права не для религии» </w:t>
      </w:r>
    </w:p>
    <w:p w14:paraId="43D6306A">
      <w:pPr>
        <w:pStyle w:val="6"/>
        <w:keepNext w:val="0"/>
        <w:keepLines w:val="0"/>
        <w:widowControl/>
        <w:suppressLineNumbers w:val="0"/>
      </w:pPr>
      <w:r>
        <w:t>1. В сборнике «Баяну-ль-ильм» Абд аль-Барр передает от Суфьяна ибн Уяйны, который сказал: «До нас дошли слова Ибн Аббаса: «Если носители знания берут знание так, как это подобает, то они заслуживают любовь Аллаха, Его ангелов и праведников, и люди начинают чувствовать к ним почтение. Но если этим знанием они желают мирских благ, то Аллах ненавидит их, и они становятся презренными для людей».</w:t>
      </w:r>
    </w:p>
    <w:p w14:paraId="4DD6B756">
      <w:pPr>
        <w:pStyle w:val="6"/>
        <w:keepNext w:val="0"/>
        <w:keepLines w:val="0"/>
        <w:widowControl/>
        <w:suppressLineNumbers w:val="0"/>
      </w:pPr>
      <w:r>
        <w:t>2. Передают, что Ибн Масъуд (да будет доволен им Аллах) сказал: «Воистину у дверей правителей соблазн как в загон верблюдов. Клянусь Тем, в Чьих руках душа моя, вы ничего не получите от их земных благ без того, чтобы они не забрали столько же от вашей религии (или сказал: в два раза больше)».</w:t>
      </w:r>
    </w:p>
    <w:p w14:paraId="57C529FA">
      <w:pPr>
        <w:pStyle w:val="6"/>
        <w:keepNext w:val="0"/>
        <w:keepLines w:val="0"/>
        <w:widowControl/>
        <w:suppressLineNumbers w:val="0"/>
      </w:pPr>
      <w:r>
        <w:t>3. Ибн Абу Шайба и аль-Байхакый передают от Саламы ибн Кайса, что он встретил Абу Зарра, который сказал ему: «О Салама ибн Кайс запомни три вещи: не имей более одной жены, потому что ты никогда не сможешь быть справедливым, даже если будешь сильно желать этого; не работай для милостыни, потому что дающий милостыню либо дает излишне, либо дает недостаточно; не ходи к правителям, потому что ты ничего не получишь от их земных благ без того, чтобы они не забрали от твоей религии больше этого».</w:t>
      </w:r>
    </w:p>
    <w:p w14:paraId="65FF32E1">
      <w:pPr>
        <w:pStyle w:val="6"/>
        <w:keepNext w:val="0"/>
        <w:keepLines w:val="0"/>
        <w:widowControl/>
        <w:suppressLineNumbers w:val="0"/>
      </w:pPr>
      <w:r>
        <w:t>4. Абд ар-Раззак передает от Али, да будет доволен им Аллах, что он рассказал о смутах, которые будут ближе к Концу света, и Умар, да будет доволен им Аллаха, спросил его: «О Али, когда это будет», на что он ответил: «Когда будут становиться знатоками мусульманского права не для религии, когда будут обучаться знанию, не для того чтобы руководствоваться им, и когда деяниями ахирата будут искать земные блага».</w:t>
      </w:r>
    </w:p>
    <w:p w14:paraId="6AA3A276">
      <w:pPr>
        <w:pStyle w:val="6"/>
        <w:keepNext w:val="0"/>
        <w:keepLines w:val="0"/>
        <w:widowControl/>
        <w:suppressLineNumbers w:val="0"/>
      </w:pPr>
      <w:r>
        <w:t>5. Ибн Наджар передает в своей книге «Тарих» от Суфьяна ас-Саури, который сказал: «Знание будет продолжать быть влиятельным до тех пор, пока его не станут нести к дверям правителей и брать за него плату. Тогда Аллах уберет из их сердец сладость знаний и не даст им истинное знание».</w:t>
      </w:r>
    </w:p>
    <w:p w14:paraId="2BB6B2BB">
      <w:pPr>
        <w:pStyle w:val="6"/>
        <w:keepNext w:val="0"/>
        <w:keepLines w:val="0"/>
        <w:widowControl/>
        <w:suppressLineNumbers w:val="0"/>
      </w:pPr>
      <w:r>
        <w:t>6. Салама ибн Динар (Абу Хазим), да будет доволен им Аллах, сказал: «Я застал время, когда богатые люди следовали за учеными, где бы они ни были. Затем все изменилось, и уже ученые стали следовать за богатыми людьми, где бы они ни были. И тогда беда постигла и тех и других».</w:t>
      </w:r>
    </w:p>
    <w:p w14:paraId="3DF290C2">
      <w:pPr>
        <w:pStyle w:val="6"/>
        <w:keepNext w:val="0"/>
        <w:keepLines w:val="0"/>
        <w:widowControl/>
        <w:suppressLineNumbers w:val="0"/>
      </w:pPr>
      <w:r>
        <w:t>7. Передают, что Язид ибн Майсара сказал: «Раньше ученые, приобретая знание, руководствовались им, и когда руководствовались, были занятыми, а, будучи занятыми, терялись, и когда терялись, их искали, и когда их искали, они скрывались» (вывел Ибн Асакир от аль-Авзаи).</w:t>
      </w:r>
    </w:p>
    <w:p w14:paraId="4CD48ABA">
      <w:pPr>
        <w:pStyle w:val="6"/>
        <w:keepNext w:val="0"/>
        <w:keepLines w:val="0"/>
        <w:widowControl/>
        <w:suppressLineNumbers w:val="0"/>
      </w:pPr>
      <w:r>
        <w:t>8. В книге «Табакат аль-ханафийя» о жизнеописании Али ибн аль-Хасана ас-Сандали говорится, что султан Малих шах сказал ему: «Почему ты не приходишь ко мне?» и он ответил: «Я желал, чтобы ты был лучшим правителем, когда посещал ученых, и чтобы я не был из худших ученых, когда посещал правителей».</w:t>
      </w:r>
    </w:p>
    <w:p w14:paraId="41621AAC">
      <w:pPr>
        <w:pStyle w:val="6"/>
        <w:keepNext w:val="0"/>
        <w:keepLines w:val="0"/>
        <w:widowControl/>
        <w:suppressLineNumbers w:val="0"/>
      </w:pPr>
      <w:r>
        <w:t>9. В жизнеописании имама Джафара аш-Шатиби аль-Хафиз аз-Захаби пишет, что амир Иззиддин Харсак отправил к имаму человека с приглашением к себе, и шейх велел своим ученикам написать эти бейты:</w:t>
      </w:r>
    </w:p>
    <w:p w14:paraId="1434BBE3">
      <w:pPr>
        <w:pStyle w:val="6"/>
        <w:keepNext w:val="0"/>
        <w:keepLines w:val="0"/>
        <w:widowControl/>
        <w:suppressLineNumbers w:val="0"/>
      </w:pPr>
      <w:r>
        <w:t>скажи амиру в наставление не прибегай факиху</w:t>
      </w:r>
    </w:p>
    <w:p w14:paraId="7F7650BB">
      <w:pPr>
        <w:pStyle w:val="6"/>
        <w:keepNext w:val="0"/>
        <w:keepLines w:val="0"/>
        <w:widowControl/>
        <w:suppressLineNumbers w:val="0"/>
      </w:pPr>
      <w:r>
        <w:t>нет блага в факихе, если он прибегает к вам</w:t>
      </w:r>
    </w:p>
    <w:p w14:paraId="2A4BDEB8">
      <w:pPr>
        <w:pStyle w:val="2"/>
        <w:keepNext w:val="0"/>
        <w:keepLines w:val="0"/>
        <w:widowControl/>
        <w:suppressLineNumbers w:val="0"/>
      </w:pPr>
      <w:r>
        <w:t xml:space="preserve">Слово «Аль-Ваъй»: Сотрудничество с Америкой укрепляет ее и осуществляет ее цели </w:t>
      </w:r>
    </w:p>
    <w:p w14:paraId="553A3819">
      <w:pPr>
        <w:pStyle w:val="6"/>
        <w:keepNext w:val="0"/>
        <w:keepLines w:val="0"/>
        <w:widowControl/>
        <w:suppressLineNumbers w:val="0"/>
      </w:pPr>
      <w:r>
        <w:t>Америка работает над тем, чтобы устроить Ирак в соответствии со своей политикой и своими целями в регионе. Исходя из этого, на пост будущего правительства Ирака был избран Ияд Аляви, который работает на американскую разведку (ЦРУ) и имеет тесные связи с разведывательными органами нескольких государств, что заставило Америку рассматривать его как гарант безопасности, отсутствие которой стоит Америке больших людских потерь (согласно заявлению ответственного от демократического меньшинства в конгрессе, число вооруженных операций против американцев достигло 60-ти операций за один день) и огромных материальных затрат, которые достигли примерно 200 миллиардов долларов, а это угрожает американскому присутствию в Ираке и будущему Буша в Вашингтоне.</w:t>
      </w:r>
    </w:p>
    <w:p w14:paraId="48561AD3">
      <w:pPr>
        <w:pStyle w:val="6"/>
        <w:keepNext w:val="0"/>
        <w:keepLines w:val="0"/>
        <w:widowControl/>
        <w:suppressLineNumbers w:val="0"/>
      </w:pPr>
      <w:r>
        <w:t>Это и объясняет первые заявления Аляви, которые раскрывают его задачу. В частности он сказал: «Пока Ирак не станет способным решить свои проблемы с безопасностью, мы хотим, чтобы многонациональные силы продолжали оставаться в Ираке на какое-то время», и добавил: «Будет существовать уполномоченная от Совета Безопасности коалиционная сила». О времени ухода этой силы из Ирака он сказал: «Это зависит от длительности периода, который потребуется новому правительству для оценки имеющихся у него сил безопасности и армии... Мы надеемся, что это осуществится по возможности в самое ближайшее время», т.е. на протяжении нескольких лет согласно заявлениям американских политиков и военных лиц…</w:t>
      </w:r>
    </w:p>
    <w:p w14:paraId="28101CE2">
      <w:pPr>
        <w:pStyle w:val="6"/>
        <w:keepNext w:val="0"/>
        <w:keepLines w:val="0"/>
        <w:widowControl/>
        <w:suppressLineNumbers w:val="0"/>
      </w:pPr>
      <w:r>
        <w:t>Так происходит устроение американского положения в Ираке посредством агентов. Через них Америка хочет остаться в Ираке и управлять им. Через них Америка хочет перевести операции вооруженного иракского сопротивления против иракских сил безопасности, чтобы они не были направлены против ее солдат и ее присутствия. Она стремится сделать это сопротивление незаконным, а зависимый от нее режим – законным.</w:t>
      </w:r>
    </w:p>
    <w:p w14:paraId="6EF667BA">
      <w:pPr>
        <w:pStyle w:val="6"/>
        <w:keepNext w:val="0"/>
        <w:keepLines w:val="0"/>
        <w:widowControl/>
        <w:suppressLineNumbers w:val="0"/>
      </w:pPr>
      <w:r>
        <w:t>Избрание Аляви было навязано со стороны диктатора Бремера, а не только со стороны представителя ООН Ахдар Ибрахими, который удивился тому, как Совет правления объявил о его избрании. В то же время один американский ответственный заявил, что Аляви был избран Советом правления единогласно и по рекомендации Ибрахими. Он пытался усердно убедить иракцев в том, что процесс избрания прошел демократически и что этим процессом руководил Ибрахими, а не американцы.</w:t>
      </w:r>
    </w:p>
    <w:p w14:paraId="4CFA139D">
      <w:pPr>
        <w:pStyle w:val="6"/>
        <w:keepNext w:val="0"/>
        <w:keepLines w:val="0"/>
        <w:widowControl/>
        <w:suppressLineNumbers w:val="0"/>
      </w:pPr>
      <w:r>
        <w:t>Период времени после назначения подготовленного по американскому методу правительства будет свидетелем появления верховного комитета, который будет образован из 50 – 65 назначенных Америкой членов. Этот комитет призовет к проведению в июле расширенного национального съезда, на котором будут присутствовать от 1000 – 1500 иракцев, которые будут избираться Америкой. На этом съезде будет избрано национальное собрание (парламент) в составе 100-150 человек, которые будут определены Америкой. Таким образом, в итоге Америка получит зависимый от нее режим, который будет навязан мусульманам, как и остальные режимы в мусульманских странах. Так делаются и избираются правители мусульман. И все это делается под именем демократии, свободных выборов и создания свободного Ирака. То, что Америка делает в Ираке можно сравнить с тем, что она говорит на встрече большой восьмерки в Джорджии относительно колонизации региона под прикрытием реформ для борьбы с терроризмом, т.е. в их видении борьбы с Исламом. Реформы, которые они хотят, представляют собой открытие мусульманских стран для порочности, морального разложения и пропаганды западного образа жизни.</w:t>
      </w:r>
    </w:p>
    <w:p w14:paraId="45873558">
      <w:pPr>
        <w:pStyle w:val="6"/>
        <w:keepNext w:val="0"/>
        <w:keepLines w:val="0"/>
        <w:widowControl/>
        <w:suppressLineNumbers w:val="0"/>
      </w:pPr>
      <w:r>
        <w:t>Заблуждается тот, кто думает, что у Америки есть честь и честное слово и что она соблюдает обязательство. Американские правители доказали всему миру, что они являются самыми лживыми в этом мире и что им абсолютно нельзя верить. На виду у всех они откровенно лгут, совершают самые ужасные убийства, нарушают элементарные права человека, практикуют над мусульманами самые отвратительные виды пыток по указанию Буша, Рамсфельда, Райс, Ашкрофта, Пауэлла и всех американских ответственных лиц, и кто из них не давал указаний, в любом случае знал о них. Во всем, что Америка делает или о чем она заявляет, нет ни малейшей правды. Она не является, как утверждает, демократической. Она не за свободы, не за помощь слабым народам, не за права человека и не за международное право. Она только лишь за свои интересы, и на этом пути она топчет достоинства народов. Америка за закон джунглей. Она – зверь, у которого отсутствует истина и справедливость. Не секрет, что согласно мышлению своих правителей Америка является единственно существующей державой и что она высокомерно смотрит на другие народы с точки зрения колонизации и порабощения.</w:t>
      </w:r>
    </w:p>
    <w:p w14:paraId="7D281660">
      <w:pPr>
        <w:pStyle w:val="6"/>
        <w:keepNext w:val="0"/>
        <w:keepLines w:val="0"/>
        <w:widowControl/>
        <w:suppressLineNumbers w:val="0"/>
      </w:pPr>
      <w:r>
        <w:t>Таким является Буш и его окружение, которые утверждают о религиозности. Такова их религия, которая говорит свою ложь перед всем миром. Буш провалился и провалил вместе с собой Америку. Он заставил ее терпеть культурный и стратегический крах, и ему не помогут ни его стремления придать этому некий позитивный вид, ни его комиссии по расследованию. Из-за своей глупости, хвастовства и бахвальства своей силой он поставил преграды перед планами Америки, направленными на достижение единоличного управления миром. Возможно, это и вызвало гнев американских политиков и мыслителей из различных политических и партийных направлений, от демократов до широкого слоя республиканцев, которые усмотрели, что Буш больше вредит, нежели приносит пользы.</w:t>
      </w:r>
    </w:p>
    <w:p w14:paraId="580F4F63">
      <w:pPr>
        <w:pStyle w:val="6"/>
        <w:keepNext w:val="0"/>
        <w:keepLines w:val="0"/>
        <w:widowControl/>
        <w:suppressLineNumbers w:val="0"/>
      </w:pPr>
      <w:r>
        <w:t>Положение Америки в Ираке оказалось в тупике, а избирательная кампания Буша в опасности. Теперь от иракских агентов Америки требуется спасти ее. От мусульманских правителей, которые боятся Америки и не боятся Аллаха, требуется отправить войска в Ирак под именем «многонациональные», чтобы они послужили щитами, защищающие американское присутствие. Все сущее в Ираке ненавидит Америку, кроме этой группы людей, которых обольщают кресла в правительстве и хождение по красной дорожке. Эти люди, как и правители, которые правят над мусульманами, служат врагам и скрывают преступления своих хозяев. Именно они продлевают жизнь Америки в Ираке. Это те приспешники, предательство которых не утверждает какое-либо право и закон, не говоря уже об Исламе, который рассматривает это одним из величайших грехов. Они те, чьи имена будут поставлены в один ряд с Абу Ругалем, и их будут проклинать до Судного дня.</w:t>
      </w:r>
    </w:p>
    <w:p w14:paraId="3D4B7AB3">
      <w:pPr>
        <w:pStyle w:val="6"/>
        <w:keepNext w:val="0"/>
        <w:keepLines w:val="0"/>
        <w:widowControl/>
        <w:suppressLineNumbers w:val="0"/>
      </w:pPr>
      <w:r>
        <w:t>В завершении хочу сказать, что звезда Америки заходит, а солнце исламской уммы восходит, несмотря на все преграды, которые чинят неверные колонизаторские государства и их приспешники в мусульманских странах. Все признаки указывают на это.</w:t>
      </w:r>
    </w:p>
    <w:p w14:paraId="0DAF1814">
      <w:pPr>
        <w:pStyle w:val="6"/>
        <w:keepNext w:val="0"/>
        <w:keepLines w:val="0"/>
        <w:widowControl/>
        <w:suppressLineNumbers w:val="0"/>
        <w:spacing w:before="0" w:beforeAutospacing="1" w:after="0" w:afterAutospacing="1"/>
        <w:ind w:left="0" w:right="0"/>
      </w:pPr>
      <w:r>
        <w:rPr>
          <w:rtl/>
          <w:cs/>
          <w:lang w:bidi="ar-SA"/>
        </w:rPr>
        <w:t>وَلَتَعْلَمُنَّ نَبَأَهُ بَعْدَ حِينٍ</w:t>
      </w:r>
      <w:r>
        <w:rPr>
          <w:rFonts w:cs="Times New Roman"/>
          <w:cs w:val="0"/>
        </w:rPr>
        <w:t> </w:t>
      </w:r>
    </w:p>
    <w:p w14:paraId="6093EE16">
      <w:pPr>
        <w:pStyle w:val="6"/>
        <w:keepNext w:val="0"/>
        <w:keepLines w:val="0"/>
        <w:widowControl/>
        <w:suppressLineNumbers w:val="0"/>
        <w:jc w:val="center"/>
      </w:pPr>
      <w:r>
        <w:rPr>
          <w:rStyle w:val="7"/>
        </w:rPr>
        <w:t>«И узнаете вы весть о нем после некоего времени!» (38:88)</w:t>
      </w:r>
    </w:p>
    <w:p w14:paraId="30517E31">
      <w:pPr>
        <w:rPr>
          <w:rFonts w:ascii="SimSun" w:hAnsi="SimSun" w:eastAsia="SimSun" w:cs="SimSu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3F1BD6"/>
    <w:rsid w:val="46126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5</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2026-05-02T20:38:00Z</dcterms:created>
  <dc:creator>rozumniki</dc:creator>
  <cp:lastModifiedBy>rozumniki</cp:lastModifiedBy>
  <dcterms:modified xsi:type="dcterms:W3CDTF">2026-05-02T20:51:59Z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12A16E1FD5BD437A8EB4530F2377C42C_12</vt:lpwstr>
  </property>
</Properties>
</file>