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52C61"/>
    <w:p w14:paraId="07C282F0"/>
    <w:p w14:paraId="5A53115F"/>
    <w:p w14:paraId="4657A8F8"/>
    <w:p w14:paraId="497D80F0"/>
    <w:p w14:paraId="73EE88D4"/>
    <w:p w14:paraId="40A74EAB"/>
    <w:p w14:paraId="45917214"/>
    <w:p w14:paraId="0B22F7F0"/>
    <w:p w14:paraId="00938569"/>
    <w:p w14:paraId="455100FC"/>
    <w:p w14:paraId="23FA6212"/>
    <w:p w14:paraId="6C828FBE"/>
    <w:p w14:paraId="40B456E3"/>
    <w:p w14:paraId="2CC94A42"/>
    <w:p w14:paraId="7F2FDB60"/>
    <w:p w14:paraId="5B8AC325"/>
    <w:p w14:paraId="711FD5A6"/>
    <w:p w14:paraId="51C7DD89"/>
    <w:p w14:paraId="4D30305A"/>
    <w:p w14:paraId="6894BC1C"/>
    <w:p w14:paraId="2E1CFF52"/>
    <w:p w14:paraId="68688506">
      <w:pPr>
        <w:jc w:val="center"/>
        <w:rPr>
          <w:rFonts w:ascii="SimSun" w:hAnsi="SimSun" w:eastAsia="SimSun" w:cs="SimSun"/>
          <w:sz w:val="24"/>
          <w:szCs w:val="24"/>
        </w:rPr>
      </w:pPr>
      <w:r>
        <w:rPr>
          <w:rFonts w:ascii="SimSun" w:hAnsi="SimSun" w:eastAsia="SimSun" w:cs="SimSun"/>
          <w:sz w:val="24"/>
          <w:szCs w:val="24"/>
        </w:rPr>
        <w:drawing>
          <wp:inline distT="0" distB="0" distL="114300" distR="114300">
            <wp:extent cx="3238500" cy="523875"/>
            <wp:effectExtent l="0" t="0" r="0" b="9525"/>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3238500" cy="523875"/>
                    </a:xfrm>
                    <a:prstGeom prst="rect">
                      <a:avLst/>
                    </a:prstGeom>
                    <a:noFill/>
                    <a:ln w="9525">
                      <a:noFill/>
                    </a:ln>
                  </pic:spPr>
                </pic:pic>
              </a:graphicData>
            </a:graphic>
          </wp:inline>
        </w:drawing>
      </w:r>
    </w:p>
    <w:p w14:paraId="52AE66E5">
      <w:pPr>
        <w:jc w:val="center"/>
        <w:rPr>
          <w:rFonts w:ascii="SimSun" w:hAnsi="SimSun" w:eastAsia="SimSun" w:cs="SimSun"/>
          <w:sz w:val="24"/>
          <w:szCs w:val="24"/>
        </w:rPr>
      </w:pPr>
    </w:p>
    <w:p w14:paraId="4CAF51F6">
      <w:pPr>
        <w:jc w:val="center"/>
        <w:rPr>
          <w:rFonts w:ascii="SimSun" w:hAnsi="SimSun" w:eastAsia="SimSun" w:cs="SimSun"/>
          <w:sz w:val="24"/>
          <w:szCs w:val="24"/>
        </w:rPr>
      </w:pPr>
    </w:p>
    <w:p w14:paraId="2DCADCCF">
      <w:pPr>
        <w:jc w:val="center"/>
        <w:rPr>
          <w:rFonts w:ascii="SimSun" w:hAnsi="SimSun" w:eastAsia="SimSun" w:cs="SimSun"/>
          <w:sz w:val="24"/>
          <w:szCs w:val="24"/>
        </w:rPr>
      </w:pPr>
    </w:p>
    <w:p w14:paraId="1E1CE541">
      <w:pPr>
        <w:jc w:val="center"/>
        <w:rPr>
          <w:rFonts w:hint="default" w:ascii="SimSun" w:hAnsi="SimSun" w:eastAsia="SimSun" w:cs="SimSun"/>
          <w:sz w:val="24"/>
          <w:szCs w:val="24"/>
          <w:lang w:val="ru-RU"/>
        </w:rPr>
      </w:pPr>
      <w:r>
        <w:rPr>
          <w:rFonts w:ascii="SimSun" w:hAnsi="SimSun" w:eastAsia="SimSun" w:cs="SimSun"/>
          <w:sz w:val="24"/>
          <w:szCs w:val="24"/>
          <w:lang w:val="ru-RU"/>
        </w:rPr>
        <w:t>Выпуск</w:t>
      </w:r>
      <w:r>
        <w:rPr>
          <w:rFonts w:hint="default" w:ascii="SimSun" w:hAnsi="SimSun" w:eastAsia="SimSun" w:cs="SimSun"/>
          <w:sz w:val="24"/>
          <w:szCs w:val="24"/>
          <w:lang w:val="ru-RU"/>
        </w:rPr>
        <w:t xml:space="preserve"> №211</w:t>
      </w:r>
      <w:bookmarkStart w:id="0" w:name="_GoBack"/>
      <w:bookmarkEnd w:id="0"/>
    </w:p>
    <w:p w14:paraId="0F2F5717">
      <w:pPr>
        <w:jc w:val="center"/>
        <w:rPr>
          <w:rFonts w:ascii="SimSun" w:hAnsi="SimSun" w:eastAsia="SimSun" w:cs="SimSun"/>
          <w:sz w:val="24"/>
          <w:szCs w:val="24"/>
        </w:rPr>
      </w:pPr>
    </w:p>
    <w:p w14:paraId="7D19E83D">
      <w:pPr>
        <w:jc w:val="center"/>
        <w:rPr>
          <w:rFonts w:ascii="SimSun" w:hAnsi="SimSun" w:eastAsia="SimSun" w:cs="SimSun"/>
          <w:sz w:val="24"/>
          <w:szCs w:val="24"/>
        </w:rPr>
      </w:pPr>
    </w:p>
    <w:p w14:paraId="60F57ACE">
      <w:pPr>
        <w:jc w:val="center"/>
        <w:rPr>
          <w:rFonts w:ascii="SimSun" w:hAnsi="SimSun" w:eastAsia="SimSun" w:cs="SimSun"/>
          <w:sz w:val="24"/>
          <w:szCs w:val="24"/>
        </w:rPr>
      </w:pPr>
    </w:p>
    <w:p w14:paraId="29BC973B">
      <w:pPr>
        <w:jc w:val="center"/>
        <w:rPr>
          <w:rFonts w:ascii="SimSun" w:hAnsi="SimSun" w:eastAsia="SimSun" w:cs="SimSun"/>
          <w:sz w:val="24"/>
          <w:szCs w:val="24"/>
        </w:rPr>
      </w:pPr>
    </w:p>
    <w:p w14:paraId="286494B8">
      <w:pPr>
        <w:jc w:val="center"/>
        <w:rPr>
          <w:rFonts w:ascii="SimSun" w:hAnsi="SimSun" w:eastAsia="SimSun" w:cs="SimSun"/>
          <w:sz w:val="24"/>
          <w:szCs w:val="24"/>
        </w:rPr>
      </w:pPr>
    </w:p>
    <w:p w14:paraId="64BDE6F0">
      <w:pPr>
        <w:jc w:val="center"/>
        <w:rPr>
          <w:rFonts w:ascii="SimSun" w:hAnsi="SimSun" w:eastAsia="SimSun" w:cs="SimSun"/>
          <w:sz w:val="24"/>
          <w:szCs w:val="24"/>
        </w:rPr>
      </w:pPr>
    </w:p>
    <w:p w14:paraId="737359DD">
      <w:pPr>
        <w:jc w:val="center"/>
        <w:rPr>
          <w:rFonts w:ascii="SimSun" w:hAnsi="SimSun" w:eastAsia="SimSun" w:cs="SimSun"/>
          <w:sz w:val="24"/>
          <w:szCs w:val="24"/>
        </w:rPr>
      </w:pPr>
    </w:p>
    <w:p w14:paraId="2C51F5C0">
      <w:pPr>
        <w:jc w:val="center"/>
        <w:rPr>
          <w:rFonts w:ascii="SimSun" w:hAnsi="SimSun" w:eastAsia="SimSun" w:cs="SimSun"/>
          <w:sz w:val="24"/>
          <w:szCs w:val="24"/>
        </w:rPr>
      </w:pPr>
    </w:p>
    <w:p w14:paraId="553D5865">
      <w:pPr>
        <w:jc w:val="left"/>
        <w:rPr>
          <w:rFonts w:hint="default" w:ascii="Times New Roman" w:hAnsi="Times New Roman" w:eastAsia="SimSun" w:cs="Times New Roman"/>
          <w:color w:val="000000" w:themeColor="text1"/>
          <w:sz w:val="36"/>
          <w:szCs w:val="36"/>
          <w:lang w:val="ru-RU"/>
          <w14:textFill>
            <w14:solidFill>
              <w14:schemeClr w14:val="tx1"/>
            </w14:solidFill>
          </w14:textFill>
        </w:rPr>
      </w:pPr>
      <w:r>
        <w:rPr>
          <w:rFonts w:hint="default" w:ascii="Times New Roman" w:hAnsi="Times New Roman" w:eastAsia="SimSun" w:cs="Times New Roman"/>
          <w:color w:val="000000" w:themeColor="text1"/>
          <w:sz w:val="36"/>
          <w:szCs w:val="36"/>
          <w:lang w:val="ru-RU"/>
          <w14:textFill>
            <w14:solidFill>
              <w14:schemeClr w14:val="tx1"/>
            </w14:solidFill>
          </w14:textFill>
        </w:rPr>
        <w:t>Ислам осуждаем, это ужастная религия. Опровержение - сура 15 аят 53, сура 9 аят 111, сура 7 аят 124, сура 12 аят 20,сура 67 аят 5</w:t>
      </w:r>
    </w:p>
    <w:p w14:paraId="69A4667D">
      <w:pPr>
        <w:jc w:val="center"/>
        <w:rPr>
          <w:rFonts w:ascii="SimSun" w:hAnsi="SimSun" w:eastAsia="SimSun" w:cs="SimSun"/>
          <w:sz w:val="24"/>
          <w:szCs w:val="24"/>
        </w:rPr>
      </w:pPr>
    </w:p>
    <w:p w14:paraId="6A463949">
      <w:pPr>
        <w:jc w:val="center"/>
        <w:rPr>
          <w:rFonts w:ascii="SimSun" w:hAnsi="SimSun" w:eastAsia="SimSun" w:cs="SimSun"/>
          <w:sz w:val="24"/>
          <w:szCs w:val="24"/>
        </w:rPr>
      </w:pPr>
    </w:p>
    <w:p w14:paraId="549E470D">
      <w:pPr>
        <w:jc w:val="center"/>
        <w:rPr>
          <w:rFonts w:ascii="SimSun" w:hAnsi="SimSun" w:eastAsia="SimSun" w:cs="SimSun"/>
          <w:sz w:val="24"/>
          <w:szCs w:val="24"/>
        </w:rPr>
      </w:pPr>
    </w:p>
    <w:p w14:paraId="5F6B9EC9">
      <w:pPr>
        <w:jc w:val="center"/>
        <w:rPr>
          <w:rFonts w:ascii="SimSun" w:hAnsi="SimSun" w:eastAsia="SimSun" w:cs="SimSun"/>
          <w:sz w:val="24"/>
          <w:szCs w:val="24"/>
        </w:rPr>
      </w:pPr>
    </w:p>
    <w:p w14:paraId="0314AFFF">
      <w:pPr>
        <w:jc w:val="center"/>
        <w:rPr>
          <w:rFonts w:ascii="SimSun" w:hAnsi="SimSun" w:eastAsia="SimSun" w:cs="SimSun"/>
          <w:sz w:val="24"/>
          <w:szCs w:val="24"/>
        </w:rPr>
      </w:pPr>
    </w:p>
    <w:p w14:paraId="7DD94838">
      <w:pPr>
        <w:jc w:val="center"/>
        <w:rPr>
          <w:rFonts w:ascii="SimSun" w:hAnsi="SimSun" w:eastAsia="SimSun" w:cs="SimSun"/>
          <w:sz w:val="24"/>
          <w:szCs w:val="24"/>
        </w:rPr>
      </w:pPr>
    </w:p>
    <w:p w14:paraId="7CD1E9FD">
      <w:pPr>
        <w:jc w:val="center"/>
        <w:rPr>
          <w:rFonts w:ascii="SimSun" w:hAnsi="SimSun" w:eastAsia="SimSun" w:cs="SimSun"/>
          <w:sz w:val="24"/>
          <w:szCs w:val="24"/>
        </w:rPr>
      </w:pPr>
    </w:p>
    <w:p w14:paraId="576A810C">
      <w:pPr>
        <w:jc w:val="left"/>
        <w:rPr>
          <w:rFonts w:ascii="SimSun" w:hAnsi="SimSun" w:eastAsia="SimSun" w:cs="SimSun"/>
          <w:sz w:val="24"/>
          <w:szCs w:val="24"/>
        </w:rPr>
      </w:pPr>
      <w:r>
        <w:rPr>
          <w:rFonts w:ascii="SimSun" w:hAnsi="SimSun" w:eastAsia="SimSun" w:cs="SimSun"/>
          <w:sz w:val="24"/>
          <w:szCs w:val="24"/>
        </w:rPr>
        <w:t>Шабан 1425 г. х. / Октябрь 2004 г.</w:t>
      </w:r>
    </w:p>
    <w:p w14:paraId="23A8BD5A">
      <w:pPr>
        <w:pStyle w:val="2"/>
        <w:keepNext w:val="0"/>
        <w:keepLines w:val="0"/>
        <w:widowControl/>
        <w:suppressLineNumbers w:val="0"/>
      </w:pPr>
      <w:r>
        <w:t xml:space="preserve">Вместе со Священным Кораном </w:t>
      </w:r>
    </w:p>
    <w:p w14:paraId="20ADA7B3">
      <w:pPr>
        <w:pStyle w:val="6"/>
        <w:keepNext w:val="0"/>
        <w:keepLines w:val="0"/>
        <w:widowControl/>
        <w:suppressLineNumbers w:val="0"/>
        <w:spacing w:before="0" w:beforeAutospacing="1" w:after="0" w:afterAutospacing="1"/>
        <w:ind w:left="0" w:right="0"/>
      </w:pPr>
      <w:r>
        <w:rPr>
          <w:rtl/>
          <w:cs/>
          <w:lang w:bidi="ar-SA"/>
        </w:rPr>
        <w:t>بِسْمِ اللّهِ الرَّحْمـَنِ الرَّحِيمِ</w:t>
      </w:r>
    </w:p>
    <w:p w14:paraId="65CAE3F4">
      <w:pPr>
        <w:pStyle w:val="6"/>
        <w:keepNext w:val="0"/>
        <w:keepLines w:val="0"/>
        <w:widowControl/>
        <w:suppressLineNumbers w:val="0"/>
        <w:spacing w:before="0" w:beforeAutospacing="1" w:after="0" w:afterAutospacing="1"/>
        <w:ind w:left="0" w:right="0"/>
      </w:pPr>
      <w:r>
        <w:rPr>
          <w:rtl/>
          <w:cs/>
          <w:lang w:bidi="ar-SA"/>
        </w:rPr>
        <w:t>فَقُطِعَ دَابِرُ الْقَوْمِ الَّذِينَ ظَلَمُواْ</w:t>
      </w:r>
      <w:r>
        <w:rPr>
          <w:rFonts w:cs="Times New Roman"/>
          <w:cs w:val="0"/>
        </w:rPr>
        <w:t> </w:t>
      </w:r>
    </w:p>
    <w:p w14:paraId="0E517F82">
      <w:pPr>
        <w:pStyle w:val="6"/>
        <w:keepNext w:val="0"/>
        <w:keepLines w:val="0"/>
        <w:widowControl/>
        <w:suppressLineNumbers w:val="0"/>
        <w:jc w:val="center"/>
      </w:pPr>
      <w:r>
        <w:rPr>
          <w:rStyle w:val="7"/>
        </w:rPr>
        <w:t>«И усечен был последний из тех людей, которые были неправедны»</w:t>
      </w:r>
    </w:p>
    <w:p w14:paraId="01650391">
      <w:pPr>
        <w:pStyle w:val="6"/>
        <w:keepNext w:val="0"/>
        <w:keepLines w:val="0"/>
        <w:widowControl/>
        <w:suppressLineNumbers w:val="0"/>
      </w:pPr>
      <w:r>
        <w:t>Всевышний Аллах говорит:</w:t>
      </w:r>
    </w:p>
    <w:p w14:paraId="4CB56D6C">
      <w:pPr>
        <w:pStyle w:val="6"/>
        <w:keepNext w:val="0"/>
        <w:keepLines w:val="0"/>
        <w:widowControl/>
        <w:suppressLineNumbers w:val="0"/>
        <w:spacing w:before="0" w:beforeAutospacing="1" w:after="0" w:afterAutospacing="1"/>
        <w:ind w:left="0" w:right="0"/>
      </w:pPr>
      <w:r>
        <w:rPr>
          <w:rtl/>
          <w:cs/>
          <w:lang w:bidi="ar-SA"/>
        </w:rPr>
        <w:t>وَلَقَدْ أَرْسَلنَآ إِلَى أُمَمٍ مِّن قَبْلِكَ فَأَخَذْنَاهُمْ بِالْبَأْسَاء وَالضَّرَّاء لَعَلَّهُمْ يَتَضَرَّعُونَ ، فَلَوْلا إِذْ جَاءهُمْ بَأْسُنَا تَضَرَّعُواْ وَلَـكِن قَسَتْ قُلُوبُهُمْ وَزَيَّنَ لَهُمُ الشَّيْطَانُ مَا كَانُواْ يَعْمَلُونَ ، فَلَمَّا نَسُواْ مَا ذُكِّرُواْ بِهِ فَتَحْنَا عَلَيْهِمْ أَبْوَابَ كُلِّ شَيْءٍ حَتَّى إِذَا فَرِحُواْ بِمَا أُوتُواْ أَخَذْنَاهُم بَغْتَةً فَإِذَا هُم مُّبْلِسُونَ ، فَقُطِعَ دَابِرُ الْقَوْمِ الَّذِينَ ظَلَمُواْ وَالْحَمْدُ لِلّهِ رَبِّ الْعَالَمِينَ</w:t>
      </w:r>
      <w:r>
        <w:rPr>
          <w:rFonts w:cs="Times New Roman"/>
          <w:cs w:val="0"/>
        </w:rPr>
        <w:t> </w:t>
      </w:r>
    </w:p>
    <w:p w14:paraId="2A935543">
      <w:pPr>
        <w:pStyle w:val="6"/>
        <w:keepNext w:val="0"/>
        <w:keepLines w:val="0"/>
        <w:widowControl/>
        <w:suppressLineNumbers w:val="0"/>
        <w:jc w:val="center"/>
      </w:pPr>
      <w:r>
        <w:rPr>
          <w:rStyle w:val="7"/>
        </w:rPr>
        <w:t>«Мы посылали к народам еще до тебя и схватывали их несчастием и бедствием, – может быть, они смирятся! И если бы, когда пришла к ним Наша мощь, они смирились! Но отвердели сердца их, и сатана разукрасил им то, что они делали! А когда они забыли то, о чем им напоминали, Мы открыли перед ними ворота всего. И когда они радовались тому, что им было даровано, Мы внезапно схватили их, и вот, они – в отчаянии. И усечен был последний из тех людей, которые были неправедны. И хвала Аллаху, Господу миров!» (6:42,45)</w:t>
      </w:r>
    </w:p>
    <w:p w14:paraId="0C40CC97">
      <w:pPr>
        <w:pStyle w:val="6"/>
        <w:keepNext w:val="0"/>
        <w:keepLines w:val="0"/>
        <w:widowControl/>
        <w:suppressLineNumbers w:val="0"/>
      </w:pPr>
      <w:r>
        <w:t>Саййид Кутб в своем тафсире об этом аяте говорит: «Это встреча с образцом могущества Всевышнего Аллаха, с образцом, показывающим и комментирующим каким образом это могущество касается людей, какие у этого бывают последствия, и как Аллах предоставляет одну возможность за другой и посылает одно предупреждение за другим. И если они забывали то, что им напоминали, и им не приходила трудность, чтобы они обратились к Аллаху и стали Ему покорными и благодарными, чтобы они благодарили, их натура портилась в такой степени, что вряд ли можно было бы исправить, и их жизнь портилась до такой степени, что не возможно было продолжать жить. К ним приходило наказание Аллаха и вместе с этим такое разрушение, что ничего не могло уцелеть.</w:t>
      </w:r>
    </w:p>
    <w:p w14:paraId="5F5C296E">
      <w:pPr>
        <w:pStyle w:val="6"/>
        <w:keepNext w:val="0"/>
        <w:keepLines w:val="0"/>
        <w:widowControl/>
        <w:suppressLineNumbers w:val="0"/>
      </w:pPr>
      <w:r>
        <w:t>Аллах применил против них Свою силу и послал им горе, чтобы они опомнились, может быть, они под давлением трудностей прибегнут к Аллаху с искренними сердцами, чтобы Он устранил беду, но они не сделали этого, и сатана позади них украшал состояние заблуждения и упорства, в котором они были:</w:t>
      </w:r>
    </w:p>
    <w:p w14:paraId="0002B31C">
      <w:pPr>
        <w:pStyle w:val="6"/>
        <w:keepNext w:val="0"/>
        <w:keepLines w:val="0"/>
        <w:widowControl/>
        <w:suppressLineNumbers w:val="0"/>
        <w:spacing w:before="0" w:beforeAutospacing="1" w:after="0" w:afterAutospacing="1"/>
        <w:ind w:left="0" w:right="0"/>
      </w:pPr>
      <w:r>
        <w:rPr>
          <w:rtl/>
          <w:cs/>
          <w:lang w:bidi="ar-SA"/>
        </w:rPr>
        <w:t>وَلَـكِن قَسَتْ قُلُوبُهُمْ وَزَيَّنَ لَهُمُ الشَّيْطَانُ مَا كَانُواْ يَعْمَلُونَ</w:t>
      </w:r>
      <w:r>
        <w:rPr>
          <w:rFonts w:cs="Times New Roman"/>
          <w:cs w:val="0"/>
        </w:rPr>
        <w:t> </w:t>
      </w:r>
    </w:p>
    <w:p w14:paraId="777FB8E0">
      <w:pPr>
        <w:pStyle w:val="6"/>
        <w:keepNext w:val="0"/>
        <w:keepLines w:val="0"/>
        <w:widowControl/>
        <w:suppressLineNumbers w:val="0"/>
        <w:jc w:val="center"/>
      </w:pPr>
      <w:r>
        <w:rPr>
          <w:rStyle w:val="7"/>
        </w:rPr>
        <w:t>«Но отвердели сердца их, и сатана разукрасил им то, что они делали!»</w:t>
      </w:r>
    </w:p>
    <w:p w14:paraId="34888406">
      <w:pPr>
        <w:pStyle w:val="6"/>
        <w:keepNext w:val="0"/>
        <w:keepLines w:val="0"/>
        <w:widowControl/>
        <w:suppressLineNumbers w:val="0"/>
      </w:pPr>
      <w:r>
        <w:t>Те сердца, которые не прибегают к Аллаху из-за трудности – окаменелые. Беда больше не поднимает в них чувств! Аппарат природного восприятия перестал функционировать в нем. Оно больше не чувствует смертельного удара, аппарат, который оборачивал его к его Господу, что для него было милостью, которую проявил Аллах.</w:t>
      </w:r>
    </w:p>
    <w:p w14:paraId="132626B7">
      <w:pPr>
        <w:pStyle w:val="6"/>
        <w:keepNext w:val="0"/>
        <w:keepLines w:val="0"/>
        <w:widowControl/>
        <w:suppressLineNumbers w:val="0"/>
      </w:pPr>
      <w:r>
        <w:t>Говоря же о тех народах, которые оклеветали посланников, то, когда они забыли то, что им было упомянуто. Всевышний Аллах, зная, что они гиблые, предоставил им все, чтобы обольстить их после испытания.</w:t>
      </w:r>
      <w:r>
        <w:br w:type="textWrapping"/>
      </w:r>
      <w:r>
        <w:t>Кораническое выражение:</w:t>
      </w:r>
    </w:p>
    <w:p w14:paraId="74053616">
      <w:pPr>
        <w:pStyle w:val="6"/>
        <w:keepNext w:val="0"/>
        <w:keepLines w:val="0"/>
        <w:widowControl/>
        <w:suppressLineNumbers w:val="0"/>
        <w:spacing w:before="0" w:beforeAutospacing="1" w:after="0" w:afterAutospacing="1"/>
        <w:ind w:left="0" w:right="0"/>
      </w:pPr>
      <w:r>
        <w:rPr>
          <w:rtl/>
          <w:cs/>
          <w:lang w:bidi="ar-SA"/>
        </w:rPr>
        <w:t>فَتَحْنَا عَلَيْهِمْ أَبْوَابَ كُلِّ شَيْءٍ</w:t>
      </w:r>
      <w:r>
        <w:rPr>
          <w:rFonts w:cs="Times New Roman"/>
          <w:cs w:val="0"/>
        </w:rPr>
        <w:t> </w:t>
      </w:r>
    </w:p>
    <w:p w14:paraId="6B55B32E">
      <w:pPr>
        <w:pStyle w:val="6"/>
        <w:keepNext w:val="0"/>
        <w:keepLines w:val="0"/>
        <w:widowControl/>
        <w:suppressLineNumbers w:val="0"/>
        <w:jc w:val="center"/>
      </w:pPr>
      <w:r>
        <w:rPr>
          <w:rStyle w:val="7"/>
        </w:rPr>
        <w:t>«Мы открыли перед ними ворота всего»,</w:t>
      </w:r>
    </w:p>
    <w:p w14:paraId="52C789D0">
      <w:pPr>
        <w:pStyle w:val="6"/>
        <w:keepNext w:val="0"/>
        <w:keepLines w:val="0"/>
        <w:widowControl/>
        <w:suppressLineNumbers w:val="0"/>
      </w:pPr>
      <w:r>
        <w:t>описывает дары, доброту, наслаждение, власть, текущие подобно потокам, не встречая препятствий и ограничений.</w:t>
      </w:r>
    </w:p>
    <w:p w14:paraId="2453CDB7">
      <w:pPr>
        <w:pStyle w:val="6"/>
        <w:keepNext w:val="0"/>
        <w:keepLines w:val="0"/>
        <w:widowControl/>
        <w:suppressLineNumbers w:val="0"/>
        <w:spacing w:before="0" w:beforeAutospacing="1" w:after="0" w:afterAutospacing="1"/>
        <w:ind w:left="0" w:right="0"/>
      </w:pPr>
      <w:r>
        <w:rPr>
          <w:rtl/>
          <w:cs/>
          <w:lang w:bidi="ar-SA"/>
        </w:rPr>
        <w:t>حَتَّى إِذَا فَرِحُواْ بِمَا أُوتُواْ</w:t>
      </w:r>
      <w:r>
        <w:rPr>
          <w:rFonts w:cs="Times New Roman"/>
          <w:cs w:val="0"/>
        </w:rPr>
        <w:t> </w:t>
      </w:r>
    </w:p>
    <w:p w14:paraId="730B7F22">
      <w:pPr>
        <w:pStyle w:val="6"/>
        <w:keepNext w:val="0"/>
        <w:keepLines w:val="0"/>
        <w:widowControl/>
        <w:suppressLineNumbers w:val="0"/>
        <w:jc w:val="center"/>
      </w:pPr>
      <w:r>
        <w:rPr>
          <w:rStyle w:val="7"/>
        </w:rPr>
        <w:t>«И когда они радовались тому, что им было даровано»,</w:t>
      </w:r>
    </w:p>
    <w:p w14:paraId="094007BF">
      <w:pPr>
        <w:pStyle w:val="6"/>
        <w:keepNext w:val="0"/>
        <w:keepLines w:val="0"/>
        <w:widowControl/>
        <w:suppressLineNumbers w:val="0"/>
      </w:pPr>
      <w:r>
        <w:t>осыпали их обильные дары и доброта, и они утонули в наслаждениях без благодарности и упоминания, а их сердца не содрогались от упоминания и боязни перед Дарящим, были заняты наслаждениями и отдались страстям. Тогда настало время того закона, который не изменяется:</w:t>
      </w:r>
    </w:p>
    <w:p w14:paraId="3A901BA0">
      <w:pPr>
        <w:pStyle w:val="6"/>
        <w:keepNext w:val="0"/>
        <w:keepLines w:val="0"/>
        <w:widowControl/>
        <w:suppressLineNumbers w:val="0"/>
        <w:spacing w:before="0" w:beforeAutospacing="1" w:after="0" w:afterAutospacing="1"/>
        <w:ind w:left="0" w:right="0"/>
      </w:pPr>
      <w:r>
        <w:rPr>
          <w:rtl/>
          <w:cs/>
          <w:lang w:bidi="ar-SA"/>
        </w:rPr>
        <w:t>أَخَذْنَاهُم بَغْتَةً فَإِذَا هُم مُّبْلِسُونَ</w:t>
      </w:r>
      <w:r>
        <w:rPr>
          <w:rFonts w:cs="Times New Roman"/>
          <w:cs w:val="0"/>
        </w:rPr>
        <w:t> </w:t>
      </w:r>
    </w:p>
    <w:p w14:paraId="19523F0A">
      <w:pPr>
        <w:pStyle w:val="6"/>
        <w:keepNext w:val="0"/>
        <w:keepLines w:val="0"/>
        <w:widowControl/>
        <w:suppressLineNumbers w:val="0"/>
        <w:jc w:val="center"/>
      </w:pPr>
      <w:r>
        <w:rPr>
          <w:rStyle w:val="7"/>
        </w:rPr>
        <w:t>«Мы внезапно схватили их, и вот, они – в отчаянии»</w:t>
      </w:r>
    </w:p>
    <w:p w14:paraId="3A139059">
      <w:pPr>
        <w:pStyle w:val="6"/>
        <w:keepNext w:val="0"/>
        <w:keepLines w:val="0"/>
        <w:widowControl/>
        <w:suppressLineNumbers w:val="0"/>
      </w:pPr>
      <w:r>
        <w:t>И Он застал их врасплох, когда они были в рассеянности и пьянстве. И вот они в растерянности погибают толпами до последнего:</w:t>
      </w:r>
    </w:p>
    <w:p w14:paraId="43EB4D95">
      <w:pPr>
        <w:pStyle w:val="6"/>
        <w:keepNext w:val="0"/>
        <w:keepLines w:val="0"/>
        <w:widowControl/>
        <w:suppressLineNumbers w:val="0"/>
        <w:spacing w:before="0" w:beforeAutospacing="1" w:after="0" w:afterAutospacing="1"/>
        <w:ind w:left="0" w:right="0"/>
      </w:pPr>
      <w:r>
        <w:rPr>
          <w:rtl/>
          <w:cs/>
          <w:lang w:bidi="ar-SA"/>
        </w:rPr>
        <w:t>فَقُطِعَ دَابِرُ الْقَوْمِ</w:t>
      </w:r>
      <w:r>
        <w:rPr>
          <w:rFonts w:cs="Times New Roman"/>
          <w:cs w:val="0"/>
        </w:rPr>
        <w:t> </w:t>
      </w:r>
    </w:p>
    <w:p w14:paraId="28DA8F78">
      <w:pPr>
        <w:pStyle w:val="6"/>
        <w:keepNext w:val="0"/>
        <w:keepLines w:val="0"/>
        <w:widowControl/>
        <w:suppressLineNumbers w:val="0"/>
        <w:jc w:val="center"/>
      </w:pPr>
      <w:r>
        <w:rPr>
          <w:rStyle w:val="7"/>
        </w:rPr>
        <w:t>«И усечен был последний из тех людей»</w:t>
      </w:r>
    </w:p>
    <w:p w14:paraId="1D89FE06">
      <w:pPr>
        <w:pStyle w:val="6"/>
        <w:keepNext w:val="0"/>
        <w:keepLines w:val="0"/>
        <w:widowControl/>
        <w:suppressLineNumbers w:val="0"/>
      </w:pPr>
      <w:r>
        <w:t>Если были усечены последние из них, что же говорить о первых! Они подверглись этому раньше.</w:t>
      </w:r>
    </w:p>
    <w:p w14:paraId="3B0DA722">
      <w:pPr>
        <w:pStyle w:val="6"/>
        <w:keepNext w:val="0"/>
        <w:keepLines w:val="0"/>
        <w:widowControl/>
        <w:suppressLineNumbers w:val="0"/>
        <w:spacing w:before="0" w:beforeAutospacing="1" w:after="0" w:afterAutospacing="1"/>
        <w:ind w:left="0" w:right="0"/>
      </w:pPr>
      <w:r>
        <w:rPr>
          <w:rtl/>
          <w:cs/>
          <w:lang w:bidi="ar-SA"/>
        </w:rPr>
        <w:t>الَّذِينَ ظَلَمُواْ</w:t>
      </w:r>
      <w:r>
        <w:rPr>
          <w:rFonts w:cs="Times New Roman"/>
          <w:cs w:val="0"/>
        </w:rPr>
        <w:t> </w:t>
      </w:r>
    </w:p>
    <w:p w14:paraId="20013FD7">
      <w:pPr>
        <w:pStyle w:val="6"/>
        <w:keepNext w:val="0"/>
        <w:keepLines w:val="0"/>
        <w:widowControl/>
        <w:suppressLineNumbers w:val="0"/>
        <w:jc w:val="center"/>
      </w:pPr>
      <w:r>
        <w:rPr>
          <w:rStyle w:val="7"/>
        </w:rPr>
        <w:t>«которые были неправедны»,</w:t>
      </w:r>
    </w:p>
    <w:p w14:paraId="0AC8BC51">
      <w:pPr>
        <w:pStyle w:val="6"/>
        <w:keepNext w:val="0"/>
        <w:keepLines w:val="0"/>
        <w:widowControl/>
        <w:suppressLineNumbers w:val="0"/>
      </w:pPr>
      <w:r>
        <w:t>имеется в виду те, которые совершили многобожие.</w:t>
      </w:r>
    </w:p>
    <w:p w14:paraId="474D0552">
      <w:pPr>
        <w:pStyle w:val="6"/>
        <w:keepNext w:val="0"/>
        <w:keepLines w:val="0"/>
        <w:widowControl/>
        <w:suppressLineNumbers w:val="0"/>
        <w:spacing w:before="0" w:beforeAutospacing="1" w:after="0" w:afterAutospacing="1"/>
        <w:ind w:left="0" w:right="0"/>
      </w:pPr>
      <w:r>
        <w:rPr>
          <w:rtl/>
          <w:cs/>
          <w:lang w:bidi="ar-SA"/>
        </w:rPr>
        <w:t>وَالْحَمْدُ لِلّهِ رَبِّ الْعَالَمِينَ</w:t>
      </w:r>
      <w:r>
        <w:rPr>
          <w:rFonts w:cs="Times New Roman"/>
          <w:cs w:val="0"/>
        </w:rPr>
        <w:t> </w:t>
      </w:r>
    </w:p>
    <w:p w14:paraId="4EE133EC">
      <w:pPr>
        <w:pStyle w:val="6"/>
        <w:keepNext w:val="0"/>
        <w:keepLines w:val="0"/>
        <w:widowControl/>
        <w:suppressLineNumbers w:val="0"/>
        <w:jc w:val="center"/>
      </w:pPr>
      <w:r>
        <w:rPr>
          <w:rStyle w:val="7"/>
        </w:rPr>
        <w:t>«И хвала Аллаху, Господу миров!»,</w:t>
      </w:r>
    </w:p>
    <w:p w14:paraId="702E9A5C">
      <w:pPr>
        <w:pStyle w:val="6"/>
        <w:keepNext w:val="0"/>
        <w:keepLines w:val="0"/>
        <w:widowControl/>
        <w:suppressLineNumbers w:val="0"/>
      </w:pPr>
      <w:r>
        <w:t>заключение в искоренении несправедливых (многобожников) после этого божественного обольщения и удивительного замысла. Возносится ли хвала Аллаху за такой дар или милость? Да, за дар или милость отчистки земли от несправедливых.</w:t>
      </w:r>
    </w:p>
    <w:p w14:paraId="360808C3">
      <w:pPr>
        <w:pStyle w:val="6"/>
        <w:keepNext w:val="0"/>
        <w:keepLines w:val="0"/>
        <w:widowControl/>
        <w:suppressLineNumbers w:val="0"/>
      </w:pPr>
      <w:r>
        <w:t>Аллах наказал народ Нуха, Худа, Салиха, Лута, как наказал фараонов, греков, римлян и других таким же методом. За рассветом их культур и их уничтожением стоит этот божественный комментарий.</w:t>
      </w:r>
    </w:p>
    <w:p w14:paraId="591E74EF">
      <w:pPr>
        <w:pStyle w:val="6"/>
        <w:keepNext w:val="0"/>
        <w:keepLines w:val="0"/>
        <w:widowControl/>
        <w:suppressLineNumbers w:val="0"/>
      </w:pPr>
      <w:r>
        <w:t>У этих народов на земле были культуры и власть, роскошь и услады, что не меньше того, чем располагают сегодня народы, утонувшие во власти, роскоши и наслаждении, обманутые тем, в чем они находятся, и обманывающие других, кто не осведомлен этим порядком Аллаха в горе и наслаждении.</w:t>
      </w:r>
    </w:p>
    <w:p w14:paraId="49242F73">
      <w:pPr>
        <w:pStyle w:val="6"/>
        <w:keepNext w:val="0"/>
        <w:keepLines w:val="0"/>
        <w:widowControl/>
        <w:suppressLineNumbers w:val="0"/>
      </w:pPr>
      <w:r>
        <w:t>Эти народы не осознают, что существует порядок, и не чувствуют, что Аллах обольщает их на основе данного порядка. Тех, которые крутятся в этом кольце, обольщает мгновенный блеск, поднимает роскошь и власть и обманывает то, что Аллах дал этим народам. Они не поклоняются Аллаху, не знают Его, чинят разбой из-за своей власти и распространяют порок на земле».</w:t>
      </w:r>
    </w:p>
    <w:p w14:paraId="71FE2D3F">
      <w:pPr>
        <w:pStyle w:val="6"/>
        <w:keepNext w:val="0"/>
        <w:keepLines w:val="0"/>
        <w:widowControl/>
        <w:suppressLineNumbers w:val="0"/>
      </w:pPr>
      <w:r>
        <w:t>Саййид Кутб, да смилуется над ним Аллах, во время своего пребывания в США увидел своими собственными глазами подтверждение словам Всевышнего Аллаха:</w:t>
      </w:r>
    </w:p>
    <w:p w14:paraId="3EF6B8D0">
      <w:pPr>
        <w:pStyle w:val="6"/>
        <w:keepNext w:val="0"/>
        <w:keepLines w:val="0"/>
        <w:widowControl/>
        <w:suppressLineNumbers w:val="0"/>
        <w:spacing w:before="0" w:beforeAutospacing="1" w:after="0" w:afterAutospacing="1"/>
        <w:ind w:left="0" w:right="0"/>
      </w:pPr>
      <w:r>
        <w:rPr>
          <w:rtl/>
          <w:cs/>
          <w:lang w:bidi="ar-SA"/>
        </w:rPr>
        <w:t>فَلَمَّا نَسُواْ مَا ذُكِّرُواْ بِهِ فَتَحْنَا عَلَيْهِمْ أَبْوَابَ كُلِّ شَيْءٍ</w:t>
      </w:r>
      <w:r>
        <w:rPr>
          <w:rFonts w:cs="Times New Roman"/>
          <w:cs w:val="0"/>
        </w:rPr>
        <w:t> </w:t>
      </w:r>
    </w:p>
    <w:p w14:paraId="32F6B2EB">
      <w:pPr>
        <w:pStyle w:val="6"/>
        <w:keepNext w:val="0"/>
        <w:keepLines w:val="0"/>
        <w:widowControl/>
        <w:suppressLineNumbers w:val="0"/>
        <w:jc w:val="center"/>
      </w:pPr>
      <w:r>
        <w:rPr>
          <w:rStyle w:val="7"/>
        </w:rPr>
        <w:t>«А когда они забыли то, о чем им напоминали, Мы открыли перед ними ворота всего»</w:t>
      </w:r>
    </w:p>
    <w:p w14:paraId="2FC1FBB9">
      <w:pPr>
        <w:pStyle w:val="6"/>
        <w:keepNext w:val="0"/>
        <w:keepLines w:val="0"/>
        <w:widowControl/>
        <w:suppressLineNumbers w:val="0"/>
      </w:pPr>
      <w:r>
        <w:t>Картина, нарисованная в этом аяте, свидетельствует о безграничном обилии добра и богатства, что полностью не может быть представлено, как это представлено там. Я видел самообольщение людей тем изобилием, в котором они находятся, и ощущения того, что это предназначено для «белого человека». А также порочный высокомерный и зверский образ обращения с людьми другой расы и самомнение, и хвастовство перед остальными людьми на земле, которые не сравнятся с тем, что делали фашисты и что сделали известным евреи во всем мире, пока это не стало символом расовой надменности. В то время, когда белый американец практикует это по отношению к другим расам в большей форме, особенно, если эти люди – мусульмане! Я видел все это и вспоминал аят, ожидая метода наказания Аллаха, и почти видел приближение этого метода. Ведь этот метод идет к беззаботным.</w:t>
      </w:r>
    </w:p>
    <w:p w14:paraId="0D2DB347">
      <w:pPr>
        <w:pStyle w:val="6"/>
        <w:keepNext w:val="0"/>
        <w:keepLines w:val="0"/>
        <w:widowControl/>
        <w:suppressLineNumbers w:val="0"/>
      </w:pPr>
      <w:r>
        <w:t>Если даже Аллах и не применит наказания полного истребления после послания Посланника Аллаха ﷺ, то имеются другие виды наказаний. Человечество, особенно, те народы, для которых открылись все богатства, часто переносят их. Психические мучения, духовное несчастье, половая анормальность, моральный порок, от которых сегодня страдают эти народы, чуть ли не перекрывают производство, богатство и услады и красят всю жизнь в окраску тягости, тревоги и несчастья.</w:t>
      </w:r>
    </w:p>
    <w:p w14:paraId="5F3066FC">
      <w:pPr>
        <w:pStyle w:val="6"/>
        <w:keepNext w:val="0"/>
        <w:keepLines w:val="0"/>
        <w:widowControl/>
        <w:suppressLineNumbers w:val="0"/>
      </w:pPr>
      <w:r>
        <w:t xml:space="preserve">Все это ничего больше, чем начало пути. Был правдив Посланник Аллаха ﷺ, когда сказал: </w:t>
      </w:r>
      <w:r>
        <w:rPr>
          <w:rStyle w:val="5"/>
        </w:rPr>
        <w:t>«Если я увижу, что Аллах дает рабу из этой жизни за его грехи, что полагается, то это обольщение».</w:t>
      </w:r>
      <w:r>
        <w:t xml:space="preserve"> Затем он прочитал:</w:t>
      </w:r>
    </w:p>
    <w:p w14:paraId="2498FE8E">
      <w:pPr>
        <w:pStyle w:val="6"/>
        <w:keepNext w:val="0"/>
        <w:keepLines w:val="0"/>
        <w:widowControl/>
        <w:suppressLineNumbers w:val="0"/>
        <w:spacing w:before="0" w:beforeAutospacing="1" w:after="0" w:afterAutospacing="1"/>
        <w:ind w:left="0" w:right="0"/>
      </w:pPr>
      <w:r>
        <w:rPr>
          <w:rtl/>
          <w:cs/>
          <w:lang w:bidi="ar-SA"/>
        </w:rPr>
        <w:t>فَلَمَّا نَسُواْ مَا ذُكِّرُواْ بِهِ</w:t>
      </w:r>
      <w:r>
        <w:rPr>
          <w:rFonts w:cs="Times New Roman"/>
          <w:cs w:val="0"/>
        </w:rPr>
        <w:t> </w:t>
      </w:r>
    </w:p>
    <w:p w14:paraId="3D13F92F">
      <w:pPr>
        <w:pStyle w:val="6"/>
        <w:keepNext w:val="0"/>
        <w:keepLines w:val="0"/>
        <w:widowControl/>
        <w:suppressLineNumbers w:val="0"/>
        <w:jc w:val="center"/>
      </w:pPr>
      <w:r>
        <w:rPr>
          <w:rStyle w:val="7"/>
        </w:rPr>
        <w:t>«А когда они забыли то, о чем им напоминали».</w:t>
      </w:r>
    </w:p>
    <w:p w14:paraId="16148F95">
      <w:pPr>
        <w:pStyle w:val="6"/>
        <w:keepNext w:val="0"/>
        <w:keepLines w:val="0"/>
        <w:widowControl/>
        <w:suppressLineNumbers w:val="0"/>
      </w:pPr>
      <w:r>
        <w:t>Несмотря на это, необходимо обратить внимание на то, что порядок Аллаха в уничтожении лжи сопровождается тем, что на земле имеется истина, воплотившаяся в каком-либо народе. Затем Аллах ставит истину над ложью, и она уничтожает ее. И вот ложь исчезла. Пусть не сидят, ленясь и бездействуя, те, у кого имеется истина, ожидая осуществления метода Аллаха, так как в этом случае они не будут представлять истину. Истина воплощается только в народе, существующем для утверждения правления Аллаха на земле.</w:t>
      </w:r>
    </w:p>
    <w:p w14:paraId="62876D88">
      <w:pPr>
        <w:jc w:val="left"/>
        <w:rPr>
          <w:rFonts w:ascii="SimSun" w:hAnsi="SimSun" w:eastAsia="SimSun" w:cs="SimSun"/>
          <w:sz w:val="24"/>
          <w:szCs w:val="24"/>
        </w:rPr>
      </w:pPr>
    </w:p>
    <w:p w14:paraId="69C823D5">
      <w:pPr>
        <w:jc w:val="left"/>
        <w:rPr>
          <w:rFonts w:ascii="SimSun" w:hAnsi="SimSun" w:eastAsia="SimSun" w:cs="SimSun"/>
          <w:sz w:val="24"/>
          <w:szCs w:val="24"/>
        </w:rPr>
      </w:pPr>
    </w:p>
    <w:p w14:paraId="5BE58AD9">
      <w:pPr>
        <w:pStyle w:val="2"/>
        <w:keepNext w:val="0"/>
        <w:keepLines w:val="0"/>
        <w:widowControl/>
        <w:suppressLineNumbers w:val="0"/>
      </w:pPr>
      <w:r>
        <w:t xml:space="preserve">Израиль шпионит за собой </w:t>
      </w:r>
    </w:p>
    <w:p w14:paraId="67E33DFA">
      <w:pPr>
        <w:pStyle w:val="6"/>
        <w:keepNext w:val="0"/>
        <w:keepLines w:val="0"/>
        <w:widowControl/>
        <w:suppressLineNumbers w:val="0"/>
      </w:pPr>
      <w:r>
        <w:t>Американские власти объявили, что в конце августа задержали израильского шпиона в министерстве обороны Америки. А до этого в начале августа был обнаружен другой израильский шпион – офицер «Моссада» Голан Сибиль, работавший офицером по безопасности в израильском консульстве. Затем губернатор штата Нью-Джерси назначил его координатором по делам безопасности штата, а потом офицер связался с особыми правительственными органами. Как в последствии признался губернатор штата, он сделал это из-за постоянного шантажа со стороны израильского шпиона, имеющего видеокассету, где запечатлена его сексуальная связь с другим мужчиной.</w:t>
      </w:r>
    </w:p>
    <w:p w14:paraId="37D1A7AF">
      <w:pPr>
        <w:pStyle w:val="6"/>
        <w:keepNext w:val="0"/>
        <w:keepLines w:val="0"/>
        <w:widowControl/>
        <w:suppressLineNumbers w:val="0"/>
      </w:pPr>
      <w:r>
        <w:t>Американские газеты упомянули, что израильский офицер безопасности в штате Нью-Джерси, используя свою должность, мог проникнуть в американское министерство внутренней безопасности, так как был связан с правительственными органами, специализирующимися на внутренней безопасности. Этим самым евреи (только согласно тому, что объявлено) внедрили шпиона в структуру внутренней безопасности и шпиона в министерство обороны, и это помимо тех шпионов, которых не обнаружили. Это не удивительно, так как тысячи евреев имеют американское и израильское гражданство, и существуют тысячи американцев, приверженцев того, что называется правым сионизмом, которые желают служить евреям больше, чем некоторые евреи, проживающие в самом Израиле.</w:t>
      </w:r>
    </w:p>
    <w:p w14:paraId="2D1210BF">
      <w:pPr>
        <w:pStyle w:val="6"/>
        <w:keepNext w:val="0"/>
        <w:keepLines w:val="0"/>
        <w:widowControl/>
        <w:suppressLineNumbers w:val="0"/>
      </w:pPr>
      <w:r>
        <w:t>Поэтому не будет ошибкой, если сказать, что Израиль шпионит за собой. Солидарность, существующая сейчас между Америкой и Израилем, не оставляет места меже, делая эти государства сторонами одной и той же монеты. Что же осталось такого, чего Америка не дала своему воспитаннику – Израилю? Буш может сказать Шарону: «Ты – это я, и я – это ты, и кто же я?» Другими словами Америка в период правления Буша стала копией Израиля. Они оба как будто одно государство. Америка предоставила ему финансы (3 миллиарда наличными ежегодно), оружие, новые самолеты и вертолеты, танки, ракеты, атомные реакторы, и облегчила ему овладение оружием массового поражения, предоставила ему вето в Совете Безопасности десятки раз, непосредственно передавала ему информацию об арабах, мусульманах и палестинцах в открытую, поддержала изгнание палестинцев, сейчас поддерживает их поселение там, где они находятся, поддержала разделяющую стену, начала войну с Ираком, обокрала его, разрушила и продолжает это делать, и до сих пор не насытилась. На самом деле, государство Израиль не доверяет даже себе, а это подтверждает величину страха, сомнения и отсутствие ощущения безопасности у них, а это означает для них смерть, если суметь использовать это.</w:t>
      </w:r>
    </w:p>
    <w:p w14:paraId="0C997ABF">
      <w:pPr>
        <w:jc w:val="left"/>
        <w:rPr>
          <w:rFonts w:ascii="SimSun" w:hAnsi="SimSun" w:eastAsia="SimSun" w:cs="SimSun"/>
          <w:sz w:val="24"/>
          <w:szCs w:val="24"/>
        </w:rPr>
      </w:pPr>
    </w:p>
    <w:p w14:paraId="550DC2E5">
      <w:pPr>
        <w:jc w:val="left"/>
        <w:rPr>
          <w:rFonts w:ascii="SimSun" w:hAnsi="SimSun" w:eastAsia="SimSun" w:cs="SimSun"/>
          <w:sz w:val="24"/>
          <w:szCs w:val="24"/>
        </w:rPr>
      </w:pPr>
    </w:p>
    <w:p w14:paraId="4BC8313E">
      <w:pPr>
        <w:jc w:val="left"/>
        <w:rPr>
          <w:rFonts w:ascii="SimSun" w:hAnsi="SimSun" w:eastAsia="SimSun" w:cs="SimSun"/>
          <w:sz w:val="24"/>
          <w:szCs w:val="24"/>
        </w:rPr>
      </w:pPr>
    </w:p>
    <w:p w14:paraId="33C3C335">
      <w:pPr>
        <w:pStyle w:val="2"/>
        <w:keepNext w:val="0"/>
        <w:keepLines w:val="0"/>
        <w:widowControl/>
        <w:suppressLineNumbers w:val="0"/>
      </w:pPr>
      <w:r>
        <w:t xml:space="preserve">Наджаф, Фалуджа и то, что между ними </w:t>
      </w:r>
    </w:p>
    <w:p w14:paraId="655A2C3A">
      <w:pPr>
        <w:pStyle w:val="6"/>
        <w:keepNext w:val="0"/>
        <w:keepLines w:val="0"/>
        <w:widowControl/>
        <w:suppressLineNumbers w:val="0"/>
      </w:pPr>
      <w:r>
        <w:t>Многое схоже между Наджафом и Фалуджой, несмотря на особенность Наджафа. Эти два города самые стойкие в сопротивлении американскому оккупанту в Ираке и в них пали сотни шахидов. Не проходит и дня без упоминания о них в СМИ в качестве почетных мест нанесения удара по оккупации. Они стали символом, олицетворяющим бойца-мусульманина, противостоящего вертолетам, танкам и ракетам с помощью своего автомата и ручного гранатомета.</w:t>
      </w:r>
    </w:p>
    <w:p w14:paraId="27EA3B62">
      <w:pPr>
        <w:pStyle w:val="6"/>
        <w:keepNext w:val="0"/>
        <w:keepLines w:val="0"/>
        <w:widowControl/>
        <w:suppressLineNumbers w:val="0"/>
      </w:pPr>
      <w:r>
        <w:t>Говоря же об отличии, то самым важным отличием является то, что Наджаф имеет политический и религиозный смысл, дающий тем, которые держатся за него, важность и силу, которых нет в других местах, поскольку религиозное (авторитетное) решение, которым руководствуется группа иракцев, находится в этом месте, а религиозное решение имеет силу покорить или отменить политическое решение, именно из-за этого произошла последняя битва. В этой битве перемешались карты между местным и иностранцем, арабом и неарабом, и образовалась многосторонняя борьба. Также проявили себя много сторон, которые прежде не показывали этого, и вот они стали орудием для оккупации. Эта история была тонко заплетена, детали которой были скрыты от наблюдателя. Тем не менее, огромное количество людей, проживающих в Наджафе, и вообще иракцев, поняли игру.</w:t>
      </w:r>
    </w:p>
    <w:p w14:paraId="798FDD77">
      <w:pPr>
        <w:pStyle w:val="6"/>
        <w:keepNext w:val="0"/>
        <w:keepLines w:val="0"/>
        <w:widowControl/>
        <w:suppressLineNumbers w:val="0"/>
      </w:pPr>
      <w:r>
        <w:t>Все оказались в затруднительном положении и собрались. Раскрылись карты и открылись те лица, которые работают с американской оккупацией, прежде показывающие себя по-другому. До этого сражения никто не мог поверить, что количество тех, которые сотрудничают с оккупацией, может достичь такого количества. Их разоблачило их молчание в различных странах и сцена, которую они тонко подготовили. Однако нити лжи коротки, сколько бы не пытались они подделать реальность, так как их игры скоро проявятся для людей, и тогда не поможет и обман. О Аллах! Сохрани эту умму от внутренних и внешних врагов.</w:t>
      </w:r>
    </w:p>
    <w:p w14:paraId="72F12A6E">
      <w:pPr>
        <w:jc w:val="left"/>
        <w:rPr>
          <w:rFonts w:ascii="SimSun" w:hAnsi="SimSun" w:eastAsia="SimSun" w:cs="SimSun"/>
          <w:sz w:val="24"/>
          <w:szCs w:val="24"/>
        </w:rPr>
      </w:pPr>
    </w:p>
    <w:p w14:paraId="0E642279">
      <w:pPr>
        <w:jc w:val="left"/>
        <w:rPr>
          <w:rFonts w:ascii="SimSun" w:hAnsi="SimSun" w:eastAsia="SimSun" w:cs="SimSun"/>
          <w:sz w:val="24"/>
          <w:szCs w:val="24"/>
        </w:rPr>
      </w:pPr>
    </w:p>
    <w:p w14:paraId="18EEC73A">
      <w:pPr>
        <w:pStyle w:val="2"/>
        <w:keepNext w:val="0"/>
        <w:keepLines w:val="0"/>
        <w:widowControl/>
        <w:suppressLineNumbers w:val="0"/>
      </w:pPr>
      <w:r>
        <w:t xml:space="preserve">Искажение Ислама под предлогом изменения законов с изменением времени или места (3) </w:t>
      </w:r>
    </w:p>
    <w:p w14:paraId="22A8B65B">
      <w:pPr>
        <w:pStyle w:val="6"/>
        <w:keepNext w:val="0"/>
        <w:keepLines w:val="0"/>
        <w:widowControl/>
        <w:suppressLineNumbers w:val="0"/>
      </w:pPr>
      <w:r>
        <w:t>В двух предыдущих обсуждениях мы говорили о попытке возродить новшество изменения законов с изменением времени или места и упомянули некоторые ошибки, которые умышленно совершаются для внедрения западных мыслей, из которых клевета на Ибн Каййима, да смилуется над ним Аллах, обман, представляющийся в представлении некоторых дел, совершенных Умаром ибн аль-Хаттабом (р.а.), а также умышленно совершаемые ошибки, воспользовавшись словами некоторых имамов в качестве предлога для этого, подобно Шихабуддину аль-Каррафий и Ибн Абидину, да смилуется над ними Аллах, или опираясь на некоторые правила, которые упомянул «Маджалляту аль-ахкям аль-адлия». Мы продолжаем это обсуждение, поясняя ошибочность основания на имама Абу Исхака аш-Шатыбий и его мысли по этому поводу.</w:t>
      </w:r>
    </w:p>
    <w:p w14:paraId="4F893F34">
      <w:pPr>
        <w:pStyle w:val="6"/>
        <w:keepNext w:val="0"/>
        <w:keepLines w:val="0"/>
        <w:widowControl/>
        <w:suppressLineNumbers w:val="0"/>
      </w:pPr>
      <w:r>
        <w:t>Некоторые современники, пишущие о фикхе и его основах, издают такие фетвы, которые согласуют законы Ислама с демократическими и капиталистическими законами Запада, стремятся оправдать некоторые мерзости, особенно, связанные с правителями, которые правят не тем, что ниспослал Аллах, а то, что диктуют их конституции, законы и политика, и говорят о дозволенности многих существующих мерзостей.</w:t>
      </w:r>
    </w:p>
    <w:p w14:paraId="44212F42">
      <w:pPr>
        <w:pStyle w:val="6"/>
        <w:keepNext w:val="0"/>
        <w:keepLines w:val="0"/>
        <w:widowControl/>
        <w:suppressLineNumbers w:val="0"/>
      </w:pPr>
      <w:r>
        <w:t>Из-за того, что тексты шариата и иджтихады признанных ученых являются препятствием для этих искажений, то тот, кто пожелал делать это, начал ссылаться на утверждение о дозволенности изменения законов с изменением времени или места, чтобы оправдать этим самым свое противоречие известным и общепринятым законам фикха. Тем же самым является попытка оправдать свой отход от явной и согласованной истины, которая передается от имамов, например в вопросе процентов, отречения от религии, свободы мнения и, в общем, прав человека.</w:t>
      </w:r>
    </w:p>
    <w:p w14:paraId="6E16B381">
      <w:pPr>
        <w:pStyle w:val="6"/>
        <w:keepNext w:val="0"/>
        <w:keepLines w:val="0"/>
        <w:widowControl/>
        <w:suppressLineNumbers w:val="0"/>
      </w:pPr>
      <w:r>
        <w:t>Говоря же об их противоречии текстам шариата, то в этом отношении они попытались сослаться на умыслы шариата. Суть их оправданий заключается в том, что шариат был ниспослан ради интересов рабов Аллаха, а интересы рабов – это умыслы шариата, роль же факиха представляется в том, что он познает эти умыслы и строит свои фетвы на их основе.</w:t>
      </w:r>
    </w:p>
    <w:p w14:paraId="5F5F9A3E">
      <w:pPr>
        <w:pStyle w:val="6"/>
        <w:keepNext w:val="0"/>
        <w:keepLines w:val="0"/>
        <w:widowControl/>
        <w:suppressLineNumbers w:val="0"/>
      </w:pPr>
      <w:r>
        <w:t>На самом же деле то, что они добились, это сделали шариат противоречащим своим же собственным умыслам, и чтобы утвердить свое отклонение, сослались на аш-Шатыби и то, что имеется в его книге «Аль-мувафакат» по поводу того, что связано с умыслами шариата, и начали внушать ложь того, что аш-Шатыби, да смилуется над ним Аллах, утверждает об изменении законов шариата на основе интересов и умыслов. Их клевета по поводу этого была составлена из шариата и его законов с одной стороны и из утверждений и мыслей аш-Шатыби с другой стороны. Помимо этой явной клеветы они стали утверждать, что те, кто противостоят им, используя тексты, находятся в застое и не понимают реальности и того, что говорят, поэтому стало необходимым пояснить правильное в данном вопросе, подтверждая это доводами.</w:t>
      </w:r>
    </w:p>
    <w:p w14:paraId="7E55D73D">
      <w:pPr>
        <w:pStyle w:val="6"/>
        <w:keepNext w:val="0"/>
        <w:keepLines w:val="0"/>
        <w:widowControl/>
        <w:suppressLineNumbers w:val="0"/>
      </w:pPr>
      <w:r>
        <w:t>Первое, на что в этом вопросе было указано, это то, что умыслы шариата являются теми умыслами шариата, которые ниспослал Всевышний Аллах. Значит, они являются умыслами, которые определил Законодатель, а не умыслами людей, если даже они являются учеными, умными или мудрыми. Это и есть бесспорная суть умыслов шариата, с чем не расходится ни один из признанных ученых, особенно, аш-Шатыби, шейх в вопросе умыслов, как нравится называть его некоторым лицам, утверждающим об изменении законов.</w:t>
      </w:r>
    </w:p>
    <w:p w14:paraId="0C5A87B3">
      <w:pPr>
        <w:pStyle w:val="6"/>
        <w:keepNext w:val="0"/>
        <w:keepLines w:val="0"/>
        <w:widowControl/>
        <w:suppressLineNumbers w:val="0"/>
      </w:pPr>
      <w:r>
        <w:t>Умыслы шариата не отменяют шариат и его законы, будучи умыслами этого! Умыслы шариата есть ответвления шариата и могут быть познаны и поняты только через него или же его тексты. Шариат – это основа, а умыслы – ответвление от этой основы. По согласованности не будет верным, если применять ответвление для отмены основы. И если Пророк ﷺ сказал</w:t>
      </w:r>
      <w:r>
        <w:rPr>
          <w:rStyle w:val="5"/>
        </w:rPr>
        <w:t>: «Кто изменил свою религию, убейте его»</w:t>
      </w:r>
      <w:r>
        <w:rPr>
          <w:rStyle w:val="7"/>
        </w:rPr>
        <w:t xml:space="preserve"> </w:t>
      </w:r>
      <w:r>
        <w:t>(передает Бухари), то будет заблуждением, если кто-нибудь скажет: «Отречение от религии есть шариатское право», чтобы смысл сохранения религии стал свободой совести, а наказание преступника в данном вопросе, преступлением и нарушением прав человека. Также нарушением законов религии будет считать умыслом шариата дозволенность роста и банковских процентов при наличии аят Корана:</w:t>
      </w:r>
    </w:p>
    <w:p w14:paraId="722CC389">
      <w:pPr>
        <w:pStyle w:val="6"/>
        <w:keepNext w:val="0"/>
        <w:keepLines w:val="0"/>
        <w:widowControl/>
        <w:suppressLineNumbers w:val="0"/>
        <w:spacing w:before="0" w:beforeAutospacing="1" w:after="0" w:afterAutospacing="1"/>
        <w:ind w:left="0" w:right="0"/>
      </w:pPr>
      <w:r>
        <w:rPr>
          <w:rtl/>
          <w:cs/>
          <w:lang w:bidi="ar-SA"/>
        </w:rPr>
        <w:t>وَحَرَّمَ الرِّبَا</w:t>
      </w:r>
      <w:r>
        <w:rPr>
          <w:rFonts w:cs="Times New Roman"/>
          <w:cs w:val="0"/>
        </w:rPr>
        <w:t> </w:t>
      </w:r>
    </w:p>
    <w:p w14:paraId="46AEF58A">
      <w:pPr>
        <w:pStyle w:val="6"/>
        <w:keepNext w:val="0"/>
        <w:keepLines w:val="0"/>
        <w:widowControl/>
        <w:suppressLineNumbers w:val="0"/>
        <w:jc w:val="center"/>
      </w:pPr>
      <w:r>
        <w:rPr>
          <w:rStyle w:val="7"/>
        </w:rPr>
        <w:t>«и запретил рост» (2:275)</w:t>
      </w:r>
    </w:p>
    <w:p w14:paraId="444C2683">
      <w:pPr>
        <w:pStyle w:val="6"/>
        <w:keepNext w:val="0"/>
        <w:keepLines w:val="0"/>
        <w:widowControl/>
        <w:suppressLineNumbers w:val="0"/>
      </w:pPr>
      <w:r>
        <w:t>Говоря же об утверждении следования мнению аш-Шатыби, то это переходит все пределы. Давайте рассмотрим это.</w:t>
      </w:r>
    </w:p>
    <w:p w14:paraId="2907EA79">
      <w:pPr>
        <w:pStyle w:val="6"/>
        <w:keepNext w:val="0"/>
        <w:keepLines w:val="0"/>
        <w:widowControl/>
        <w:suppressLineNumbers w:val="0"/>
      </w:pPr>
      <w:r>
        <w:t>Одна из особенностей шариата – неизменность его законов.</w:t>
      </w:r>
    </w:p>
    <w:p w14:paraId="65FB4A4A">
      <w:pPr>
        <w:pStyle w:val="6"/>
        <w:keepNext w:val="0"/>
        <w:keepLines w:val="0"/>
        <w:widowControl/>
        <w:suppressLineNumbers w:val="0"/>
      </w:pPr>
      <w:r>
        <w:t>Аш-Шатыби говорит в своем пояснении особенностей законов шариата, что они являются «непрерывными, общими, не изменяющимися, не кратковременными, и по поводу которых не делается каких-либо решений». Количество особенностей, которые упоминает аш-Шатыби, сводится к трем. Те, которые говорят об изменении законов, отвергли все особенности шариата, их неуклонность и общность относительно всех мукалляфов во всех их действиях, во всех обстоятельствах, местах и временах. Они также отвергли такую его особенность, как решающий, по поводу которой не делается каких-либо решений», поскольку подчинили его законы изменчивым традициям и обычаям из-за различия времени и места.</w:t>
      </w:r>
    </w:p>
    <w:p w14:paraId="1BC4CD80">
      <w:pPr>
        <w:pStyle w:val="6"/>
        <w:keepNext w:val="0"/>
        <w:keepLines w:val="0"/>
        <w:widowControl/>
        <w:suppressLineNumbers w:val="0"/>
      </w:pPr>
      <w:r>
        <w:t>Таким образом, они подчинили шариат законам, когда только ему должно все подчиниться. Говоря же о второй особенности, как не изменяющийся и не кратковременный, то она здесь самая важная по сути. Я ограничусь небольшим количеством доводов, отрицающих пояснение позиции аш-Шатыби относительно изменения законов. Комментируя эту особенность, он говорит: «После завершения его ниспослания, ты не найдешь ни отмены, ни конкретизации его общности, ни ограничения его абсолютности и ни отмены какого-либо из его законов из-за общности мукалляфов, особенности некоторых из них, времени и положения. То, что подтвердилось в качестве причины, навсегда остается причиной и не изменяется. То, что было условием, остается навсегда таким, и то, что было обязательным навсегда остается обязательным, а то, что было желательным, остается желательным. Такими являются все законы, которые не отменяются и не изменяются, и если таклиф (поручение) продолжался бы бесконечно, его законы тоже были бы такими же».</w:t>
      </w:r>
    </w:p>
    <w:p w14:paraId="11EC775E">
      <w:pPr>
        <w:pStyle w:val="6"/>
        <w:keepNext w:val="0"/>
        <w:keepLines w:val="0"/>
        <w:widowControl/>
        <w:suppressLineNumbers w:val="0"/>
      </w:pPr>
      <w:r>
        <w:t>Вышесказанное поясняет, что те лица, которые сослались на аш-Шатыби в утверждении изменения законов, перешли все пределы в своем обмане.</w:t>
      </w:r>
    </w:p>
    <w:p w14:paraId="3DD47E20">
      <w:pPr>
        <w:pStyle w:val="6"/>
        <w:keepNext w:val="0"/>
        <w:keepLines w:val="0"/>
        <w:widowControl/>
        <w:suppressLineNumbers w:val="0"/>
      </w:pPr>
      <w:r>
        <w:t>В своем пояснении аш-Шатыби говорит, что верное в шариате – это то, что опиралось на неизменные шариатские тексты или смыслы, основывающиеся на категоричные основы: «Одна часть знания – это сердцевина, другая часть – это остроумие, а еще одна – ни сердцевина и ни остроумие. Это и есть три категории знаний. Первая часть является надежной и то, что находится в ней, есть область спроса, и на этом ограничивается стремление основательно знающих, т.е. это то, что является категоричным или имеет категоричную основу». Далее он говорит: «Вторая часть считается ответвлением, а не основой, пока не является категоричной или не имеет категоричной основы. Она ссылается на сомнительное или на категоричную основу, но таким образом, что не имеет какой-либо одной или более из упомянутых особенностей, что достаточно смущает и отпугивает мысль у того, кто выражает мнение при первом же взгляде на это, и не имеет изъяна в своей основе или в смысле другого». Эта часть представлена у аш-Шатыби так, как это есть иллюзии наблюдателя, т.е. раздумья и воображения, поскольку или она не основывается на доказательство шариата или противоречит тому, что является сильнее, а это и есть суть слов, что она не имеет одну из вышеупомянутых особенностей.</w:t>
      </w:r>
    </w:p>
    <w:p w14:paraId="27CA9271">
      <w:pPr>
        <w:pStyle w:val="6"/>
        <w:keepNext w:val="0"/>
        <w:keepLines w:val="0"/>
        <w:widowControl/>
        <w:suppressLineNumbers w:val="0"/>
      </w:pPr>
      <w:r>
        <w:t>Что же касается тех, кто изменяют законы и отменяет их, то их высказывания и фетвы исходят из их корыстных целей и прихотей и находятся в третьей категории знаний, по поводу которой аш-Шатыби сказал: «То, что не является ни сердцевиной, ни остроумием и находится на сомнительной основе, относится к своей основе или основе другого с аннулированием, исходя из признанных знаний и правил, используемых в действиях и вере, или то, что поднялось, для того чтобы отменить истину и показать правильной ложь, все это не является знанием, так как возвращается к своей основе с аннулированием, не является непоколебимым, решающим, непрерывным, а также остроумием, потому что остроумие разум находит нужным». Об этой части, суть которой вмещает в себя изменение законов с изменением времени, места или чего-либо другого, он также сказал: «Возможно, глупцы посчитали это находящимся на основе, и поэтому склонились к этому с упомянутой стороны, когда суть ее основы есть иллюзия, а иллюзия не имеет реальности, помимо корысти и прихотей, связанных с этим».</w:t>
      </w:r>
    </w:p>
    <w:p w14:paraId="242A7AE8">
      <w:pPr>
        <w:pStyle w:val="6"/>
        <w:keepNext w:val="0"/>
        <w:keepLines w:val="0"/>
        <w:widowControl/>
        <w:suppressLineNumbers w:val="0"/>
      </w:pPr>
      <w:r>
        <w:t>Величина значения традиции у аш-Шатыби.</w:t>
      </w:r>
    </w:p>
    <w:p w14:paraId="7D6431C3">
      <w:pPr>
        <w:pStyle w:val="6"/>
        <w:keepNext w:val="0"/>
        <w:keepLines w:val="0"/>
        <w:widowControl/>
        <w:suppressLineNumbers w:val="0"/>
      </w:pPr>
      <w:r>
        <w:t>Перед тем как аш-Шатыби пояснить свое мнение по этому поводу, он исследует все таким образом, что это не требует дополнений. Исследует реальность традиций и обычаев и то, что происходит среди созданий, переходя рамки смысла традиций, упомянутых прежде. Другими словами, он выполняет превосходную работу в определении того вопроса, к которому относится закон, и поясняет, что шариат был ниспослан, для того чтобы упорядочить действия, традиции и обычаи, объясняя, что там, где вмешался шариат, это не может быть изменено. Если у того, что шариат сделал дозволенным, появилось новое обстоятельство и за этим указание на запретность, то эта запретность появилась из-за появившейся новой сути, что является неизменным, а не из-за изменения закона. Это и стало ясным в том, что предшествовало, что и подтверждает здесь аш-Шатыби, говоря: «Обычаи бывают двух видов:</w:t>
      </w:r>
    </w:p>
    <w:p w14:paraId="40A76A2E">
      <w:pPr>
        <w:pStyle w:val="6"/>
        <w:keepNext w:val="0"/>
        <w:keepLines w:val="0"/>
        <w:widowControl/>
        <w:suppressLineNumbers w:val="0"/>
      </w:pPr>
      <w:r>
        <w:t>1) Шариатские обычаи, которые подтвердил или запретил довод. Смысл этого заключается в том, что шариат побудил к этому в обязательной или желательной форме, удержал в нежелательной или запретной форме, или же дозволил в нем действие или отказ от чего-либо.</w:t>
      </w:r>
    </w:p>
    <w:p w14:paraId="5A8C59CE">
      <w:pPr>
        <w:pStyle w:val="6"/>
        <w:keepNext w:val="0"/>
        <w:keepLines w:val="0"/>
        <w:widowControl/>
        <w:suppressLineNumbers w:val="0"/>
      </w:pPr>
      <w:r>
        <w:t>2) Обычаи, существующие среди людей, где для их подтверждения или запрета не имеется шариатского довода.</w:t>
      </w:r>
    </w:p>
    <w:p w14:paraId="207B59CD">
      <w:pPr>
        <w:pStyle w:val="6"/>
        <w:keepNext w:val="0"/>
        <w:keepLines w:val="0"/>
        <w:widowControl/>
        <w:suppressLineNumbers w:val="0"/>
      </w:pPr>
      <w:r>
        <w:t>Говоря о первом виде, то он абсолютно бесспорный, подобно остальным законам шариата, обычай у Законодателя бывает хорошим или плохим. Все это является совокупностью дел, входящих в законы шариата, и они не изменяются, даже если относительно них расходятся люди. Не будет правильным в обычаях хорошее делать плохим и обратно, как, например, открытие аврата сейчас не является постыдным и плохим делом, и из-за этого обычай разрешит такое действие и т.п., если же это было бы правильным, то стало бы отменой для неизменных и постоянных законов, когда на самом деле такое после смерти Пророка ﷺ является запретным». Аш-Шатыби продолжает: «Что же касается второго вида, то обычаи бывают неизменными и изменяются и, несмотря на это, они являются причинами законов, вытекающих из них. Неизменные подобны наличию желания есть, пить и совокупляться, и если они являются законами для следствий, Законодатель решает ими, и не должно быть проблем в постоянном их признании, построении на них и согласии с ними. Среди изменяющихся бывают изменяющиеся по традиции от хорошего к плохому и обратно, подобно открытию головы, что отличается от страны к стране в реальности.</w:t>
      </w:r>
    </w:p>
    <w:p w14:paraId="5987D645">
      <w:pPr>
        <w:pStyle w:val="6"/>
        <w:keepNext w:val="0"/>
        <w:keepLines w:val="0"/>
        <w:widowControl/>
        <w:suppressLineNumbers w:val="0"/>
      </w:pPr>
      <w:r>
        <w:t>Так для порядочных людей в восточных странах – это плохо, а в западных странах – хорошо. Закон шариата отличается из-за отличия этого, и поэтому у жителей востока это порочит справедливость, а у жителей запада нет. Также среди изменяющихся обычаев бывает то, что различается по выражению умыслов, и чтобы выразить определенный смысл на место одного выражения применяется другое, подобно различию выражений из-за различий профессий, или относительно преобладания использования слова в некоторых значениях, что из него изначально понимается определенное значение, когда из него понималось другое значение или понималось и одно и другое, но потом только одно. Это часто происходит в клятвах, договорах и разводе в форме подразумевания и ясного выражения. Среди них имеется такое, что изменяется согласно делам, исходящим от мукалляфа, подобно зрелости. В этом деле принимаются во внимание обычаи людей в начале поллюции или менструации, или же в достижении возраста, в котором начинается поллюция или менструация». На то, что упомянул в этом тексте аш-Шатыби об открытии головы, указывается в прежнем обсуждении, что в основе является дозволенным, затем у него появляется указание на особый смысл. Закон, выведенный по этому поводу, не является изменением дозволенного, он выводится по дозволенности или запретности этого смысла.</w:t>
      </w:r>
    </w:p>
    <w:p w14:paraId="45F00624">
      <w:pPr>
        <w:pStyle w:val="6"/>
        <w:keepNext w:val="0"/>
        <w:keepLines w:val="0"/>
        <w:widowControl/>
        <w:suppressLineNumbers w:val="0"/>
      </w:pPr>
      <w:r>
        <w:t>Примером этому будет тот, кто надел одежду доктора, чтобы обмануть людей, где запретность такого действия исходит из обмана, а это неизменный закон; или же женщина, носящая такую обувь или головной убор, которые обычно одевают мужчины, что в основе для нее дозволенно, но при этом существует запрет из-за уподобления мужчинам, и здесь нет изменения законов. Или, например, мужчине ходить без головного убора в основе является дозволенным, но это может быть запретно в отдельных случаях по причине указания этого в особых обстоятельствах на смысл, запрещенный шариатом. Смысл, упомянутый здесь аш-Шатыби, является нарушением порядочности, т.е. бесстыдством, что является запретным, и запретность этого неизменна. Посланник Аллаха ﷺ сказал: «Стыдливость – ветвь веры», вывели Бухарий и Муслим в своих главах «Аль-иман».</w:t>
      </w:r>
    </w:p>
    <w:p w14:paraId="59629040">
      <w:pPr>
        <w:pStyle w:val="6"/>
        <w:keepNext w:val="0"/>
        <w:keepLines w:val="0"/>
        <w:widowControl/>
        <w:suppressLineNumbers w:val="0"/>
      </w:pPr>
      <w:r>
        <w:t>Аш-Шатыби утверждает о неизменности всех законов без исключения, и говорит по поводу того, что он упомянул в прежнем тексте об изменчивых законах: «Знай, что было здесь упомянуто о разнице изменчивых законов при различии обычаев, не происходит, на самом деле, из-за изменения в основе обращения, так как шариат является постоянным. И если представить, что эта жизнь будет бесконечной, то таклиф будет таким же. В шариате нет нужды в большем. Суть же расхождения представляется в том, что если обычаи станут отличными, то каждые из них будут возвращены к шариатской основе, где по ним же будет оценено, как это, например, обстоит с совершеннолетием. Обязывающее обращение не относится к младенцу до достижения совершеннолетия. И если он достигнет этого, обязанность будет касаться и его тоже. Такими же являются и остальные примеры. Следовательно, законы являются неизменными и строго следуют за своими причинами. Аллах более знающий».</w:t>
      </w:r>
    </w:p>
    <w:p w14:paraId="77CF5757">
      <w:pPr>
        <w:pStyle w:val="6"/>
        <w:keepNext w:val="0"/>
        <w:keepLines w:val="0"/>
        <w:widowControl/>
        <w:suppressLineNumbers w:val="0"/>
      </w:pPr>
      <w:r>
        <w:t>Это и сеть позиция аш-Шатыби в данном вопросе, где он отрицает изменение законов, равно из-за изменения времени или места, или чего-либо другого, и то, что умыслы шариата не могут быть оправданием для отмены шариата, так как отмена шариата есть отмена его умыслов, как отмена всякой основы означает и отмену его ответвлений.</w:t>
      </w:r>
    </w:p>
    <w:p w14:paraId="4AA60452">
      <w:pPr>
        <w:pStyle w:val="6"/>
        <w:keepNext w:val="0"/>
        <w:keepLines w:val="0"/>
        <w:widowControl/>
        <w:suppressLineNumbers w:val="0"/>
      </w:pPr>
      <w:r>
        <w:t>Вывод: Ни один из законов шариата не изменяется.</w:t>
      </w:r>
    </w:p>
    <w:p w14:paraId="28222B13">
      <w:pPr>
        <w:pStyle w:val="6"/>
        <w:keepNext w:val="0"/>
        <w:keepLines w:val="0"/>
        <w:widowControl/>
        <w:suppressLineNumbers w:val="0"/>
      </w:pPr>
      <w:r>
        <w:t>Закон шариата – это обращение Законодателя, а обращение Законодателя – это откровение, ниспосланное нашему господину Мухаммаду ﷺ. Закон выводится из текстов шариата, а шариат уже полностью ниспослан, и отмена законов после смерти Пророка ﷺ не дозволяется без расхождения в этом. Также конкретизация и ограничение совершается только по доводу шариата, т.е. по обращению Законодателя. Не дозволяется дополнять обращение Законодателя, было ли это самим текстом или тем, на что указывает текст, после смерти Пророка ﷺ. По этой причине утверждения об изменении закона по поводу любого действия является абсолютно запретными после смерти Пророка ﷺ.</w:t>
      </w:r>
    </w:p>
    <w:p w14:paraId="35D6EC84">
      <w:pPr>
        <w:pStyle w:val="6"/>
        <w:keepNext w:val="0"/>
        <w:keepLines w:val="0"/>
        <w:widowControl/>
        <w:suppressLineNumbers w:val="0"/>
      </w:pPr>
      <w:r>
        <w:t>Что касается утверждения о том, что обстоятельства, положения или тому подобное могут изменяться, и, следовательно, законы могут и должны изменяться, то это является или невежеством, или обманом. Закон шариата является обращением Законодателя, связанным с действием. И если эти обстоятельства и положения влияют на действие, оно имеет к ним отношение или шариат указывает на то, что они являются тем, к чему предназначен этот закон, или те, из-за чего изменяется то, к чему предназначен закон, то такой закон, связанный с ними, является другим законом, т.е. их закон является вообще другим, а это не является изменением, поскольку второй закон является неизменным и не изменяется из-за времени или места.</w:t>
      </w:r>
    </w:p>
    <w:p w14:paraId="1C2D0DC7">
      <w:pPr>
        <w:pStyle w:val="6"/>
        <w:keepNext w:val="0"/>
        <w:keepLines w:val="0"/>
        <w:widowControl/>
        <w:suppressLineNumbers w:val="0"/>
      </w:pPr>
      <w:r>
        <w:t>Например, мертвечина, кровь, свинина являются запретными во все времена и везде без разногласия, но если в реальности появится обстоятельство принужденности, из-за которого они становятся дозволенными, то дозволяется малость этих запрещенных вещей. Это является исключением, в котором употребление запретного вообще, становится дозволенным по доводу шариата. Тем не менее, это не изменение, а два неизменных закона, которые будут действительны до конца Света. Запретность мертвечины, крови и свинины в обычных обстоятельствах является неизменной и не изменяется, а дозволенность этих вещей в положении принужденности является неизменной и также не изменяется, какими являются и все остальные законы.</w:t>
      </w:r>
    </w:p>
    <w:p w14:paraId="413A9D27">
      <w:pPr>
        <w:pStyle w:val="6"/>
        <w:keepNext w:val="0"/>
        <w:keepLines w:val="0"/>
        <w:widowControl/>
        <w:suppressLineNumbers w:val="0"/>
      </w:pPr>
      <w:r>
        <w:t>Из числа того, что находится в новшестве изменения законов, другое новшество – это утверждение тех, кто занимается искажением того, что законы шариата бывают неизменными и изменчивыми. Это утверждение опровергается тем, что опровергло утверждение об изменении законов.</w:t>
      </w:r>
    </w:p>
    <w:p w14:paraId="38CD6628">
      <w:pPr>
        <w:pStyle w:val="6"/>
        <w:keepNext w:val="0"/>
        <w:keepLines w:val="0"/>
        <w:widowControl/>
        <w:suppressLineNumbers w:val="0"/>
      </w:pPr>
      <w:r>
        <w:t>Говоря же о том, в чем путаются некоторые по причине расхождения муджтахидов в законах, к которым они приходят в предположительном иджтихаде, то это не изменения, так как закон у муджтахида и у того, кто последовал ему, является одним неизменным, который не изменяется, за исключением, если муджтахид обнаружит, что то, к чему он пришел, является менее предпочтительным, чем другое. Это будет уже исправлением ошибки, а не изменением или развитием законов. То же самое следует сказать о последователях, способных рассматривать доказательства. Так, если его максимальным предположением будет то, что другой муджтахид более предпочтителен, чем тот, которому он следует в определенном вопросе, то это будет производиться по критерию предпочтения между муджтахидами.</w:t>
      </w:r>
    </w:p>
    <w:p w14:paraId="373044F3">
      <w:pPr>
        <w:pStyle w:val="6"/>
        <w:keepNext w:val="0"/>
        <w:keepLines w:val="0"/>
        <w:widowControl/>
        <w:suppressLineNumbers w:val="0"/>
      </w:pPr>
      <w:r>
        <w:t>На законы шариата смотрят с иджтихада одного муджтахида в отношении неизменности. Аш-Шатыби опровергает тех, которые пытаются связать законы с интересами, чтобы сказать об изменении законов, о том, что их особенностью является изменение, и о том, что можно свободно выбирать утверждения муджтахидов: «В вопросах расхождения интерес и вред являются неизменными согласно тому же самому у муджтахида и его предположению. И нет разницы здесь между определяющим ошибки и правильности». Изменение законов аш-Шатыби называет противоречием: «Противоречие происходит в случае, если предпочтительное посчитал обратным один исследователь, когда это должно происходить со стороны двух, где они предположили, что иллят, на которой был основан закон, находится на месте соответственно тому же самому у него и его мнению».</w:t>
      </w:r>
    </w:p>
    <w:p w14:paraId="3DF77A44">
      <w:pPr>
        <w:pStyle w:val="6"/>
        <w:keepNext w:val="0"/>
        <w:keepLines w:val="0"/>
        <w:widowControl/>
        <w:suppressLineNumbers w:val="0"/>
      </w:pPr>
      <w:r>
        <w:t>Аш-Шатыби выражает свое негодование к тем, кто говорят об изменении законов и связывают это с интересами и издают фетвы о свободном выборе муждтахидов, отмечая, что их слова и фетвы переходят все границы: «Это дело перешло пределы надобности. Расхождения в вопросах стали ограничиваться в обосновании дозволенности. И в прошлом и в будущем начали опираться на дозволение действия из-за того, что в нем расходятся ученые». Он говорит: «Может быть сказавший это, выразил брань по отношению к тем, кто придерживается известного мнения, согласен с доводом, предпочтенным у исследователей, или с тем, за чем следует большинство мусульман», и отвечает на это: «Ты много препятствовал и поставил людей в затруднительное положение, ведь в религии нет стесненности». Он продолжает: «Все эти слова являются ошибкой и невежеством по отношению к тому, что диктует шариат». В итоге он отмечает: «Богобоязненность и религиозность уменьшилась во многих тех, кто занимается распространением знаний и фетв, как этому предшествовали примеры. И если открылась бы им эта дверь, то раскрылась бы нагота этого направления, скорее всех направлений, поскольку то, что является обязательным для какой-либо вещи, является обязательным и для подобного».</w:t>
      </w:r>
    </w:p>
    <w:p w14:paraId="204D0FB8">
      <w:pPr>
        <w:pStyle w:val="6"/>
        <w:keepNext w:val="0"/>
        <w:keepLines w:val="0"/>
        <w:widowControl/>
        <w:suppressLineNumbers w:val="0"/>
      </w:pPr>
      <w:r>
        <w:t>Эти слова и ответы аш-Шатыби я повторяю тому, кто ответил по своему спутниковому каналу, когда появились возражения по поводу его путаницы и обмана, и сказал, что они говорят то, что не понимают. Побоялся бы он Аллаха относительно того, что говорит!</w:t>
      </w:r>
    </w:p>
    <w:p w14:paraId="7CAC3405">
      <w:pPr>
        <w:pStyle w:val="6"/>
        <w:keepNext w:val="0"/>
        <w:keepLines w:val="0"/>
        <w:widowControl/>
        <w:suppressLineNumbers w:val="0"/>
      </w:pPr>
      <w:r>
        <w:t>Махмуд Абдуль-Карим Хасан</w:t>
      </w:r>
    </w:p>
    <w:p w14:paraId="3EED6B97">
      <w:pPr>
        <w:jc w:val="left"/>
        <w:rPr>
          <w:rFonts w:ascii="SimSun" w:hAnsi="SimSun" w:eastAsia="SimSun" w:cs="SimSun"/>
          <w:sz w:val="24"/>
          <w:szCs w:val="24"/>
        </w:rPr>
      </w:pPr>
    </w:p>
    <w:p w14:paraId="6ABC2911">
      <w:pPr>
        <w:jc w:val="left"/>
        <w:rPr>
          <w:rFonts w:ascii="SimSun" w:hAnsi="SimSun" w:eastAsia="SimSun" w:cs="SimSun"/>
          <w:sz w:val="24"/>
          <w:szCs w:val="24"/>
        </w:rPr>
      </w:pPr>
    </w:p>
    <w:p w14:paraId="137DB836">
      <w:pPr>
        <w:pStyle w:val="2"/>
        <w:keepNext w:val="0"/>
        <w:keepLines w:val="0"/>
        <w:widowControl/>
        <w:suppressLineNumbers w:val="0"/>
      </w:pPr>
      <w:r>
        <w:t xml:space="preserve">Будущее человечества </w:t>
      </w:r>
    </w:p>
    <w:p w14:paraId="6BEB436C">
      <w:pPr>
        <w:pStyle w:val="6"/>
        <w:keepNext w:val="0"/>
        <w:keepLines w:val="0"/>
        <w:widowControl/>
        <w:suppressLineNumbers w:val="0"/>
      </w:pPr>
      <w:r>
        <w:t>«Время» – слово, таящее в своих буквах много расстояний, и когда философы погрузились в этот неизвестный мир, то этим увеличили его неизвестность, увели умы от ощутительного размышления над сутью времени к фантастической софистике и ударились в сокрытое, не имея оружия, позволяющего вступить в такой бой. Также время встревожило философов, подчинило перья литераторов, заставило их писать о себе, и они стали бродить в каждом ущелье, и если пожелали направиться к морю, то пошли обратно, если даже они в жажде.</w:t>
      </w:r>
    </w:p>
    <w:p w14:paraId="24041AD5">
      <w:pPr>
        <w:pStyle w:val="6"/>
        <w:keepNext w:val="0"/>
        <w:keepLines w:val="0"/>
        <w:widowControl/>
        <w:suppressLineNumbers w:val="0"/>
      </w:pPr>
      <w:r>
        <w:t>На самом деле, время таит в себе очень много плодов знания, имею в виду ближнее и давнее прошлое. Тому, кто желает прыгнуть далеко вперед, ничего не остается, как повторить уверенные шаги, являющиеся основой для прыжка. Так рождается изучение прошлого, каким бы то ни было это изучение, только на основе серьезного желания пронзить завесу будущего, посмотреть на то, что имеется там или подготовится к нему.</w:t>
      </w:r>
    </w:p>
    <w:p w14:paraId="35D8151C">
      <w:pPr>
        <w:pStyle w:val="6"/>
        <w:keepNext w:val="0"/>
        <w:keepLines w:val="0"/>
        <w:widowControl/>
        <w:suppressLineNumbers w:val="0"/>
      </w:pPr>
      <w:r>
        <w:t>Возможно изучением, которое мы затронули, сильно заинтересуются обе стороны политических мыслителей, находящихся противоположно друг другу, имею в виду различие коммунистов и капиталистов в величине существующей озабоченности к данному изучению.</w:t>
      </w:r>
    </w:p>
    <w:p w14:paraId="0F0960F4">
      <w:pPr>
        <w:pStyle w:val="6"/>
        <w:keepNext w:val="0"/>
        <w:keepLines w:val="0"/>
        <w:widowControl/>
        <w:suppressLineNumbers w:val="0"/>
      </w:pPr>
      <w:r>
        <w:t>Социалисты видят социализм целью истории. Самый большой из его теоретиков Карл Маркс (1818 – 1883 гг.), автор книги «Капитал», считает, что борьба формаций приводит к ряду изменений, которые он назвал исторической эволюцией, где появление социализма будет последней фазой эволюции. Он комментирует это, утверждая, что борьба классов ради улучшения своего материального положения постоянно завершается одним и тем же – это победа класса, имеющего наибольшее количество приверженцев и наихудшее положение, над богатым классом, численность которого сравнительно меньше (это то, что он исследовал в прошедших эпохах).</w:t>
      </w:r>
    </w:p>
    <w:p w14:paraId="38B3C4EE">
      <w:pPr>
        <w:pStyle w:val="6"/>
        <w:keepNext w:val="0"/>
        <w:keepLines w:val="0"/>
        <w:widowControl/>
        <w:suppressLineNumbers w:val="0"/>
      </w:pPr>
      <w:r>
        <w:t>Он видит, что наибольшим количеством и подавленный класс после победы становится консервативным подавляющим классом. И если мы глубоко задумаемся над применением этого утверждения, то дойдем до класса, который имеет самое большее количество и подвергается максимальному притеснению. Карл Маркс этим самым имеет в виду рабочий класс и видит, что его количество будет увеличиваться с увеличением финансовых проблем, а капиталистическое общество, разрешающее свободную конкуренцию свалит многих обладателей капитала под ноги тех конкурентов, у кого больше капитала, и подавленная часть перейдет в рабочий класс. На этих и других предпосылках Маркс основал то, что метод установления социалистического государства является одним и не изменяется, что является исторической и социальной эволюцией.</w:t>
      </w:r>
    </w:p>
    <w:p w14:paraId="68871799">
      <w:pPr>
        <w:pStyle w:val="6"/>
        <w:keepNext w:val="0"/>
        <w:keepLines w:val="0"/>
        <w:widowControl/>
        <w:suppressLineNumbers w:val="0"/>
      </w:pPr>
      <w:r>
        <w:t>Мы не нуждаемся в больших усилиях, чтобы опровергнуть эту теорию. Карл Маркс опирался на историю, и она обманула его. Когда Россия стала социалистической, то это не произошло по причине материальной и социальной эволюции и борьбы классов, а произошло по причине кровавой революции, которая захватила власть и начала исполнять свои идеи в народе, полностью изменила режим, используя военную силу. То же самое произошло и в народном Китае. А если сказать о восточной Германии и остальных восточноевропейских странах, то там социализм был навязан, после того как социалистическое государство взяло верх над этими странами. Дополнением к этому будет то, что конец прошлого века был свидетелем падения социалистического государства, и этим самым социализм не стал концом истории, наоборот история показала конец социализма.</w:t>
      </w:r>
    </w:p>
    <w:p w14:paraId="23B84FE9">
      <w:pPr>
        <w:pStyle w:val="6"/>
        <w:keepNext w:val="0"/>
        <w:keepLines w:val="0"/>
        <w:widowControl/>
        <w:suppressLineNumbers w:val="0"/>
      </w:pPr>
      <w:r>
        <w:t>Говоря же о капиталистах, то они не опирались на время и историю в подтверждении своего образа жизни и того, что они считают ценностями. Тем не менее, имеются их старания в этом отношении, не выходящие за индивидуальные масштабы, которые приложили некоторые их мыслители, доказывая, что капитализм является концом истории. Первое в этом отношении, что может прийти в голову – это книга «Конец истории», написанная автором Фокаямо. Если даже идея этой книги не является сутью капиталистической идеи, то ее все же распространяют. По этой причине появляется необходимость защитить умму от этой опасной идеи. Так как если эта идея распространится среди нас, то может рассеять усердие, перевернуть желания и препятствовать стремящимся ускользнуть от хватки Запада. Так как если они поверят в то, что капитализм не может быть искоренен на земле, то этим впадут в иллюзии о том, что судьба любого стремления к изменению – это провал, и сдадутся.</w:t>
      </w:r>
    </w:p>
    <w:p w14:paraId="7BD4F1ED">
      <w:pPr>
        <w:pStyle w:val="6"/>
        <w:keepNext w:val="0"/>
        <w:keepLines w:val="0"/>
        <w:widowControl/>
        <w:suppressLineNumbers w:val="0"/>
      </w:pPr>
      <w:r>
        <w:t>Разве не полезно показать неверность идеи Фокаямо, которую мы так часто находим вокруг, время от времени появляющуюся в заявлениях Запада?</w:t>
      </w:r>
    </w:p>
    <w:p w14:paraId="225E8F06">
      <w:pPr>
        <w:pStyle w:val="6"/>
        <w:keepNext w:val="0"/>
        <w:keepLines w:val="0"/>
        <w:widowControl/>
        <w:suppressLineNumbers w:val="0"/>
      </w:pPr>
      <w:r>
        <w:t>Стали частыми утверждения некоторых мыслителей Запада, которые предвещают, что капитализм падет, а это обозначает то, что это далеко не последний культурный продукт человечества и последняя станция, которым удовлетворилось человечество и не желает другого.</w:t>
      </w:r>
    </w:p>
    <w:p w14:paraId="3DF012F3">
      <w:pPr>
        <w:pStyle w:val="6"/>
        <w:keepNext w:val="0"/>
        <w:keepLines w:val="0"/>
        <w:widowControl/>
        <w:suppressLineNumbers w:val="0"/>
      </w:pPr>
      <w:r>
        <w:t>Мурад Хуфман [в книге «Ислам в 2000 году» – перевод Адиля аль-Муаллима, изданная 1995 году издательством «Аш-шурук» в Каире – стр. 18]: «Теоретики и ученые Запада сомневаются в том, что являются ли их основные предположения верными». В своей книге “Inside Europe” «Внутри Европы» известный американский корреспондент Джон Гансер говорит: «Англичане поклоняются Английскому Банку шесть раз в неделю, а на седьмой направляются в церковь». [Что потерял мир с упадком мусульман – Абу Хасан ан-Надавий – издательство «Аш-шамия» – Бейрут – 1999 г.]</w:t>
      </w:r>
    </w:p>
    <w:p w14:paraId="3FD6D27A">
      <w:pPr>
        <w:pStyle w:val="6"/>
        <w:keepNext w:val="0"/>
        <w:keepLines w:val="0"/>
        <w:widowControl/>
        <w:suppressLineNumbers w:val="0"/>
      </w:pPr>
      <w:r>
        <w:t>Английский учитель Джуд говорит: «Естественные науки предоставили нам силу, достойную богов, но мы ее используем детскими и озверелыми умами». [“Guide to Modern Wickedness” «Руководство для современного зла» – стр. 261]</w:t>
      </w:r>
    </w:p>
    <w:p w14:paraId="00A8D161">
      <w:pPr>
        <w:pStyle w:val="6"/>
        <w:keepNext w:val="0"/>
        <w:keepLines w:val="0"/>
        <w:widowControl/>
        <w:suppressLineNumbers w:val="0"/>
      </w:pPr>
      <w:r>
        <w:t>Доктор Алексис Керел в своей книге “Man the Unknown” «Человек – неизвестное существо»: «Современная культура не реализовала большие надежды, на которые полагалось человечество…» Он говорит: «Середина, которую образовали естественные науки и наука производства для человека, не подходит ему, так как это не основывается на предыдущем упорстве и решимости, и в этом не предусматривается соответствие личности человека…, мы не рады, мы находимся в моральном и умственном упадке. Народы, в которых расцвела производственная культура… слабее, чем те, что были ранее, и они быстро идут к варварству, не понимая этого…» [«Что потерял мир с упадком мусульман» – Абу Хасан ан-Надавий – издательство «Аш-шамия» – Бейрут – 1999 г. – стр. 243]</w:t>
      </w:r>
    </w:p>
    <w:p w14:paraId="294420F9">
      <w:pPr>
        <w:pStyle w:val="6"/>
        <w:keepNext w:val="0"/>
        <w:keepLines w:val="0"/>
        <w:widowControl/>
        <w:suppressLineNumbers w:val="0"/>
      </w:pPr>
      <w:r>
        <w:t>После того, что было упомянуто, необходимо, чтобы в уме каждого читателя появился естественный вопрос: можно ли сформировать другое представление о том, каким будет политическое и культурное будущее человека, которое и станет заменой?</w:t>
      </w:r>
    </w:p>
    <w:p w14:paraId="1FA0EF47">
      <w:pPr>
        <w:pStyle w:val="6"/>
        <w:keepNext w:val="0"/>
        <w:keepLines w:val="0"/>
        <w:widowControl/>
        <w:suppressLineNumbers w:val="0"/>
      </w:pPr>
      <w:r>
        <w:t>Готовясь к ответу нельзя избежать упоминания серии фактов.</w:t>
      </w:r>
    </w:p>
    <w:p w14:paraId="060F2348">
      <w:pPr>
        <w:pStyle w:val="6"/>
        <w:keepNext w:val="0"/>
        <w:keepLines w:val="0"/>
        <w:widowControl/>
        <w:suppressLineNumbers w:val="0"/>
      </w:pPr>
      <w:r>
        <w:t>1. Взгляд на будущее дает стимулирующую силу, способную сильно повлиять на тот народ, который на самом деле желает развития и подъема на пик славы в пространстве вселенной и к управлению остальными народами. Эти черты соответствуют исламской умме. Всевышний Аллах говорит:</w:t>
      </w:r>
    </w:p>
    <w:p w14:paraId="32162590">
      <w:pPr>
        <w:pStyle w:val="6"/>
        <w:keepNext w:val="0"/>
        <w:keepLines w:val="0"/>
        <w:widowControl/>
        <w:suppressLineNumbers w:val="0"/>
        <w:spacing w:before="0" w:beforeAutospacing="1" w:after="0" w:afterAutospacing="1"/>
        <w:ind w:left="0" w:right="0"/>
      </w:pPr>
      <w:r>
        <w:rPr>
          <w:rtl/>
          <w:cs/>
          <w:lang w:bidi="ar-SA"/>
        </w:rPr>
        <w:t>كُنتُمْ خَيْرَ أُمَّةٍ أُخْرِجَتْ لِلنَّاسِ</w:t>
      </w:r>
      <w:r>
        <w:rPr>
          <w:rFonts w:cs="Times New Roman"/>
          <w:cs w:val="0"/>
        </w:rPr>
        <w:t> </w:t>
      </w:r>
    </w:p>
    <w:p w14:paraId="4BB3658E">
      <w:pPr>
        <w:pStyle w:val="6"/>
        <w:keepNext w:val="0"/>
        <w:keepLines w:val="0"/>
        <w:widowControl/>
        <w:suppressLineNumbers w:val="0"/>
        <w:jc w:val="center"/>
      </w:pPr>
      <w:r>
        <w:rPr>
          <w:rStyle w:val="7"/>
        </w:rPr>
        <w:t>«Вы были лучшим народом, выведенным для людей» (3:110)</w:t>
      </w:r>
    </w:p>
    <w:p w14:paraId="3D69617B">
      <w:pPr>
        <w:pStyle w:val="6"/>
        <w:keepNext w:val="0"/>
        <w:keepLines w:val="0"/>
        <w:widowControl/>
        <w:suppressLineNumbers w:val="0"/>
        <w:spacing w:before="0" w:beforeAutospacing="1" w:after="0" w:afterAutospacing="1"/>
        <w:ind w:left="0" w:right="0"/>
      </w:pPr>
      <w:r>
        <w:rPr>
          <w:rtl/>
          <w:cs/>
          <w:lang w:bidi="ar-SA"/>
        </w:rPr>
        <w:t>وَكَذَلِكَ جَعَلْنَاكُمْ أُمَّةً وَسَطًا لِّتَكُونُواْ شُهَدَاء عَلَى النَّاسِ</w:t>
      </w:r>
      <w:r>
        <w:rPr>
          <w:rFonts w:cs="Times New Roman"/>
          <w:cs w:val="0"/>
        </w:rPr>
        <w:t> </w:t>
      </w:r>
    </w:p>
    <w:p w14:paraId="472FA485">
      <w:pPr>
        <w:pStyle w:val="6"/>
        <w:keepNext w:val="0"/>
        <w:keepLines w:val="0"/>
        <w:widowControl/>
        <w:suppressLineNumbers w:val="0"/>
        <w:jc w:val="center"/>
      </w:pPr>
      <w:r>
        <w:rPr>
          <w:rStyle w:val="7"/>
        </w:rPr>
        <w:t>«И так Мы сделали вас справедливым народом, чтобы вы были свидетелями относительно людей» (2:143)</w:t>
      </w:r>
    </w:p>
    <w:p w14:paraId="48427191">
      <w:pPr>
        <w:pStyle w:val="6"/>
        <w:keepNext w:val="0"/>
        <w:keepLines w:val="0"/>
        <w:widowControl/>
        <w:suppressLineNumbers w:val="0"/>
      </w:pPr>
      <w:r>
        <w:t>2. Это будущее должно быть ясным, и это должно поддерживаться категоричными доводами, чтобы оно не разрушилось по причине каких-либо колебаний и вместе с ним не рухнули надежды жаждущих масс, и чтобы мы не стали пленниками иллюзий и обмана в истории, в случае чего нас постигнет то, что постигло приверженцев социализма и то, что постигнет приверженцев капитализма, как это докажет будущее.</w:t>
      </w:r>
    </w:p>
    <w:p w14:paraId="447B7E6A">
      <w:pPr>
        <w:pStyle w:val="6"/>
        <w:keepNext w:val="0"/>
        <w:keepLines w:val="0"/>
        <w:widowControl/>
        <w:suppressLineNumbers w:val="0"/>
      </w:pPr>
      <w:r>
        <w:t>3. Это будущее не может опираться только на историю, так как историю поразило много искажений. Помимо этого, история не имеет стабильные составные и не может охватить те происшествия, которые двигаются в одном направлении. Ее события очень противоречивы, а это известно как неизбежность, и из-за этого из нее не возможно извлечь однородные результаты, сколько бы мы не сужали расстояние времени и пространства, а что же говорить, если мы обратимся ко всему протяжению истории! Из этого мы только можем извлечь противоречивое, а это ничем не поможет нам. Мы сказали, что недостаточно основывать это будущее только на историю, поскольку основной опорой должна быть правильная, глубокая и озаряющая идея, т.е. полная идея, которую мы находим в Исламе.</w:t>
      </w:r>
    </w:p>
    <w:p w14:paraId="6AF13294">
      <w:pPr>
        <w:pStyle w:val="6"/>
        <w:keepNext w:val="0"/>
        <w:keepLines w:val="0"/>
        <w:widowControl/>
        <w:suppressLineNumbers w:val="0"/>
      </w:pPr>
      <w:r>
        <w:t>В пронзительном взгляде мыслителей Запада ясно, что будущее человечества будет ответственностью культуры Ислама, потому что они поняли, что «Ислам – это не только религия, а основа для громадной культуры» (другое высказывание прежний американский президент Никсон привел в книге «Удобный случай») и они поняли то, что понял доктор Мурад Хуфман, когда сказал: «В XXI веке у Ислама появятся возможности стать первой мировой религией». [«Признаки победы Ислама» – доктор Юсуф Кардавий – издательство «Аль-калям» (Дамаск) / издательство «Аш-шамия» (Бейрут) – 1997 г. – стр. 92]</w:t>
      </w:r>
    </w:p>
    <w:p w14:paraId="376FDD76">
      <w:pPr>
        <w:pStyle w:val="6"/>
        <w:keepNext w:val="0"/>
        <w:keepLines w:val="0"/>
        <w:widowControl/>
        <w:suppressLineNumbers w:val="0"/>
      </w:pPr>
      <w:r>
        <w:t>В общении с главным редактором кувейтской газеты «Аль-муджтама» № 199 05/03/96 член комитета по внешним делам в американском конгрессе, Джим Мирн, сказал: «Я думаю, что будущий век – это век Ислама и исламского просвещения. Это будет удобным случаем для большего образования мира и роскоши по всему миру».</w:t>
      </w:r>
    </w:p>
    <w:p w14:paraId="0D05092A">
      <w:pPr>
        <w:pStyle w:val="6"/>
        <w:keepNext w:val="0"/>
        <w:keepLines w:val="0"/>
        <w:widowControl/>
        <w:suppressLineNumbers w:val="0"/>
      </w:pPr>
      <w:r>
        <w:t>Роберт Бин в своей книге «Священный меч» говорит: «Нам нужно изучить арабов и попробовать их идеи, поскольку в прошлом они правили миром и возможно возвратятся к этому еще раз. Факел, который разжег Мухаммад, до сих пор сильно горит. И есть причины думать, что этот факел не потухнет». [«Признаки победы Ислама» – доктор Юсуф Кардавий – издательство «Аль-калям» (Дамаск) / издательство «Аш-шамия» (Бейрут) – 1997 г. – стр. 79] В ракурсе такого же понимания немецкий путешественник Пол Ашмид в 1936 году написал свою книгу «Ислам – сила завтрашнего дня».</w:t>
      </w:r>
    </w:p>
    <w:p w14:paraId="0FCA8BAE">
      <w:pPr>
        <w:pStyle w:val="6"/>
        <w:keepNext w:val="0"/>
        <w:keepLines w:val="0"/>
        <w:widowControl/>
        <w:suppressLineNumbers w:val="0"/>
      </w:pPr>
      <w:r>
        <w:t>Да, провалились попытки социалистического Востока и капиталистического Запада определить направление для будущего человечества и населения стран, подчиняющихся этим двум идеологиям. Они стали понимать то несчастье, о котором сказал Коран:</w:t>
      </w:r>
    </w:p>
    <w:p w14:paraId="5910231C">
      <w:pPr>
        <w:pStyle w:val="6"/>
        <w:keepNext w:val="0"/>
        <w:keepLines w:val="0"/>
        <w:widowControl/>
        <w:suppressLineNumbers w:val="0"/>
        <w:spacing w:before="0" w:beforeAutospacing="1" w:after="0" w:afterAutospacing="1"/>
        <w:ind w:left="0" w:right="0"/>
      </w:pPr>
      <w:r>
        <w:rPr>
          <w:rtl/>
          <w:cs/>
          <w:lang w:bidi="ar-SA"/>
        </w:rPr>
        <w:t>وَمَنْ أَعْرَضَ عَن ذِكْرِي فَإِنَّ لَهُ مَعِيشَةً ضَنكًا وَنَحْشُرُهُ يَوْمَ الْقِيَامَةِ أَعْمَى</w:t>
      </w:r>
      <w:r>
        <w:rPr>
          <w:rFonts w:cs="Times New Roman"/>
          <w:cs w:val="0"/>
        </w:rPr>
        <w:t> </w:t>
      </w:r>
    </w:p>
    <w:p w14:paraId="2E82B6B6">
      <w:pPr>
        <w:pStyle w:val="6"/>
        <w:keepNext w:val="0"/>
        <w:keepLines w:val="0"/>
        <w:widowControl/>
        <w:suppressLineNumbers w:val="0"/>
        <w:jc w:val="center"/>
      </w:pPr>
      <w:r>
        <w:rPr>
          <w:rStyle w:val="7"/>
        </w:rPr>
        <w:t>«А кто отвратится от воспоминания обо Мне, у того, поистине, будет тесная жизнь! И в день воскресения соберем Мы его слепым» (20:124)</w:t>
      </w:r>
    </w:p>
    <w:p w14:paraId="6CEAC5D3">
      <w:pPr>
        <w:pStyle w:val="6"/>
        <w:keepNext w:val="0"/>
        <w:keepLines w:val="0"/>
        <w:widowControl/>
        <w:suppressLineNumbers w:val="0"/>
      </w:pPr>
      <w:r>
        <w:t>По этой причине настало время, чтобы исламская умма сказала: «Куй железо, пока горячо», и со всей уверенностью предложила свой культурный проект, в котором нет лжи, поскольку он от Мудрого и Ведающего обо всем; проект, который затрагивает все тонкости политической, экономической, судебной и социальной жизни, затрагивает все подробности международных отношений, и в то же время затрагивает детали обрядов поклонения. Да, настало время, чтобы умма предложила свой проект, в серьезности которого нет сомнения на протяжении периода, превышающего десять веков и который осуществил справедливые завоевания, образовал образцы высочайшего правления и развил технологический прогресс, науки и идеи, которыми переполнились книги, что даже совестливые востоковеды с благодарностью отозвались об этой культуре.</w:t>
      </w:r>
    </w:p>
    <w:p w14:paraId="4FA6CA82">
      <w:pPr>
        <w:pStyle w:val="6"/>
        <w:keepNext w:val="0"/>
        <w:keepLines w:val="0"/>
        <w:widowControl/>
        <w:suppressLineNumbers w:val="0"/>
      </w:pPr>
      <w:r>
        <w:t>Настало время, чтобы умма вернулась к благоразумию и сняла постыдную одежду, о которой она многократно думала, что это будет подходящим, но не тут-то было! Настало время, чтобы умма отвергла все то, что не является ее достоянием, и обернулась к своему образцу, который создал для нее Всевышний Аллах, осознавая какие правильные снадобья имеют ее доктрина и шариат для ее болезней и болезней всего человечества. Это время благоприятно, так как человечество жаждет этого решения и в глубине души ищет верную замену, которая выведет ее из зверского материального мрака к свету духовности и благоразумия; свету, исходящему из светила, в котором масло является смесью материи и духа – свету Ислама.</w:t>
      </w:r>
    </w:p>
    <w:p w14:paraId="3A983201">
      <w:pPr>
        <w:pStyle w:val="6"/>
        <w:keepNext w:val="0"/>
        <w:keepLines w:val="0"/>
        <w:widowControl/>
        <w:suppressLineNumbers w:val="0"/>
      </w:pPr>
      <w:r>
        <w:t>Заставляет содрогнуться сердца тот факт, что Коран несколько раз однозначно заявлял, что будущее будет принадлежать только правильному Исламу, имеющему обширную идею в виде обещания. Всевышний Аллах говорит:</w:t>
      </w:r>
    </w:p>
    <w:p w14:paraId="05E13359">
      <w:pPr>
        <w:pStyle w:val="6"/>
        <w:keepNext w:val="0"/>
        <w:keepLines w:val="0"/>
        <w:widowControl/>
        <w:suppressLineNumbers w:val="0"/>
        <w:spacing w:before="0" w:beforeAutospacing="1" w:after="0" w:afterAutospacing="1"/>
        <w:ind w:left="0" w:right="0"/>
      </w:pPr>
      <w:r>
        <w:rPr>
          <w:rtl/>
          <w:cs/>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cs="Times New Roman"/>
          <w:cs w:val="0"/>
        </w:rPr>
        <w:t> </w:t>
      </w:r>
    </w:p>
    <w:p w14:paraId="4854913E">
      <w:pPr>
        <w:pStyle w:val="6"/>
        <w:keepNext w:val="0"/>
        <w:keepLines w:val="0"/>
        <w:widowControl/>
        <w:suppressLineNumbers w:val="0"/>
        <w:jc w:val="center"/>
      </w:pPr>
      <w:r>
        <w:rPr>
          <w:rStyle w:val="7"/>
        </w:rPr>
        <w:t>«Обещал Аллах тем из вас, которые уверовали и творили благие деяния, что Он сделает их преемниками на земле, как сделал тех, кто был до них, и утвердит им их религию, которую избрал для них, и даст им взамен после их страха безопасность. Они будут поклоняться Мне, не придавая Мне ничего в сотоварищи. А кто после этого окажется неверным, те – грешники!» (24:55)</w:t>
      </w:r>
    </w:p>
    <w:p w14:paraId="2C4CA396">
      <w:pPr>
        <w:pStyle w:val="6"/>
        <w:keepNext w:val="0"/>
        <w:keepLines w:val="0"/>
        <w:widowControl/>
        <w:suppressLineNumbers w:val="0"/>
      </w:pPr>
      <w:r>
        <w:t>Комментируя данный аят, Ибн Касир говорит: «Это есть обещание от Всевышнего Аллаха Своему Посланнику ﷺ о том, что его умму Он сделает наместниками на земле, т.е. руководителями и правителями людей, из-за которых все пойдет правильно и которым подчинятся люди, и сменит их страх безопасностью и даст им власть…» Дело не ограничивается прошлой исторической эрой, так как выражение аята является общим и охватывает каждое поколение, которое стало соблюдать принцип веры и правого дела, и отвергать проявления многобожия. Всевышний Аллах говорит:</w:t>
      </w:r>
    </w:p>
    <w:p w14:paraId="08C893BB">
      <w:pPr>
        <w:pStyle w:val="6"/>
        <w:keepNext w:val="0"/>
        <w:keepLines w:val="0"/>
        <w:widowControl/>
        <w:suppressLineNumbers w:val="0"/>
        <w:spacing w:before="0" w:beforeAutospacing="1" w:after="0" w:afterAutospacing="1"/>
        <w:ind w:left="0" w:right="0"/>
      </w:pPr>
      <w:r>
        <w:rPr>
          <w:rtl/>
          <w:cs/>
          <w:lang w:bidi="ar-SA"/>
        </w:rPr>
        <w:t>يُرِيدُونَ أَن يُطْفِؤُواْ نُورَ اللّهِ بِأَفْوَاهِهِمْ وَيَأْبَى اللّهُ إِلاَّ أَن يُتِمَّ نُورَهُ وَلَوْ كَرِهَ الْكَافِرُونَ ، هُوَ الَّذِي أَرْسَلَ رَسُولَهُ بِالْهُدَى وَدِينِ الْحَقِّ لِيُظْهِرَهُ عَلَى الدِّينِ كُلِّهِ وَلَوْ كَرِهَ الْمُشْرِكُونَ</w:t>
      </w:r>
      <w:r>
        <w:rPr>
          <w:rFonts w:cs="Times New Roman"/>
          <w:cs w:val="0"/>
        </w:rPr>
        <w:t> </w:t>
      </w:r>
    </w:p>
    <w:p w14:paraId="251C2BCD">
      <w:pPr>
        <w:pStyle w:val="6"/>
        <w:keepNext w:val="0"/>
        <w:keepLines w:val="0"/>
        <w:widowControl/>
        <w:suppressLineNumbers w:val="0"/>
        <w:jc w:val="center"/>
      </w:pPr>
      <w:r>
        <w:rPr>
          <w:rStyle w:val="7"/>
        </w:rPr>
        <w:t>«Они хотят погасить свет Аллаха своими устами, но Аллах не допускает иного, как только завершить Свой свет, хотя и ненавидели это кафиры. Он – тот, который послал Своего Посланника с прямым путем и религией истины, чтобы проявить ее выше всякой религии, хотя и ненавидели это многобожники» (9:32,33)</w:t>
      </w:r>
    </w:p>
    <w:p w14:paraId="5BB7C0EE">
      <w:pPr>
        <w:pStyle w:val="6"/>
        <w:keepNext w:val="0"/>
        <w:keepLines w:val="0"/>
        <w:widowControl/>
        <w:suppressLineNumbers w:val="0"/>
      </w:pPr>
      <w:r>
        <w:t xml:space="preserve">Время этого пророчества еще не настало несмотря на прежние завоевания Ислама из-за того, что передал Муслим по своей цепочке передачи от Аишы (р.а.), что Посланник Аллаха ﷺ сказал: </w:t>
      </w:r>
      <w:r>
        <w:rPr>
          <w:rStyle w:val="5"/>
        </w:rPr>
        <w:t>«В этом (проявлении) будет то, что пожелал Всевышний Аллах, затем Аллах пошлет хороший ветер (подразумевается Конец света)…»</w:t>
      </w:r>
    </w:p>
    <w:p w14:paraId="34C49FDD">
      <w:pPr>
        <w:pStyle w:val="6"/>
        <w:keepNext w:val="0"/>
        <w:keepLines w:val="0"/>
        <w:widowControl/>
        <w:suppressLineNumbers w:val="0"/>
      </w:pPr>
      <w:r>
        <w:t>Говоря же о пророческих сахих хадисах, то их предостаточно по этому делу.</w:t>
      </w:r>
    </w:p>
    <w:p w14:paraId="69D6CC76">
      <w:pPr>
        <w:pStyle w:val="6"/>
        <w:keepNext w:val="0"/>
        <w:keepLines w:val="0"/>
        <w:widowControl/>
        <w:suppressLineNumbers w:val="0"/>
      </w:pPr>
      <w:r>
        <w:t xml:space="preserve">1. </w:t>
      </w:r>
      <w:r>
        <w:rPr>
          <w:rStyle w:val="7"/>
        </w:rPr>
        <w:t>«Это дело достигнет того, чего достигли день и ночь. Аллах не оставит ни жилища оседлых людей, ни кочевников, не введя в него эту религию с величием великого или низостью униженного, величием, которым Аллах возвеличит Ислам и низостью, которой Аллах унизит куфр»</w:t>
      </w:r>
      <w:r>
        <w:t>. [Передает Ахмад со своей цепочкой передачи и приводит аль-Хайсамий в книге «Аль-муджаммаа», говоря, что его передает Ахмад и Табарани, а цепочка людей у Ахмада является цепочкой сахих хадисы].</w:t>
      </w:r>
    </w:p>
    <w:p w14:paraId="4ED75E21">
      <w:pPr>
        <w:pStyle w:val="6"/>
        <w:keepNext w:val="0"/>
        <w:keepLines w:val="0"/>
        <w:widowControl/>
        <w:suppressLineNumbers w:val="0"/>
      </w:pPr>
      <w:r>
        <w:t xml:space="preserve">2. </w:t>
      </w:r>
      <w:r>
        <w:rPr>
          <w:rStyle w:val="7"/>
        </w:rPr>
        <w:t>«Аллах поставил передо мной землю, и я увидел ее восток и запад. Владения моей уммы распространятся на все то, что было поставлено передо мной…»</w:t>
      </w:r>
      <w:r>
        <w:t xml:space="preserve"> [Переедает Муслим, Абу Давуд, Тирмизи и Ибн Маджа].</w:t>
      </w:r>
    </w:p>
    <w:p w14:paraId="39565F38">
      <w:pPr>
        <w:pStyle w:val="6"/>
        <w:keepNext w:val="0"/>
        <w:keepLines w:val="0"/>
        <w:widowControl/>
        <w:suppressLineNumbers w:val="0"/>
      </w:pPr>
      <w:r>
        <w:t xml:space="preserve">3. </w:t>
      </w:r>
      <w:r>
        <w:rPr>
          <w:rStyle w:val="7"/>
        </w:rPr>
        <w:t>«Пророчество продлится столько, сколько пожелает Аллах. Затем, когда пожелает Аллах, оно исчезнет. Затем наступит период Халифата, основанного на методе пророчества. Он также продлится столько, сколько пожелает Аллах. Затем, когда пожелает Аллах, он прекратится. Затем наступит период монархии, причиняющей своим подданным зло и несправедливость, который также продлится столько, сколько пожелает Аллах. Затем, когда пожелает Аллах, он прекратится. Затем наступит период правления зла и насилия, который продлится столько, сколько пожелает Аллах. Затем, когда пожелает Аллах, он прекратится. Затем вновь наступит период Халифата, основанного на методе пророчества»</w:t>
      </w:r>
      <w:r>
        <w:t>. [Передает Ахмад, аль-Баззар и Табарани].</w:t>
      </w:r>
    </w:p>
    <w:p w14:paraId="4318B1E1">
      <w:pPr>
        <w:pStyle w:val="6"/>
        <w:keepNext w:val="0"/>
        <w:keepLines w:val="0"/>
        <w:widowControl/>
        <w:suppressLineNumbers w:val="0"/>
      </w:pPr>
      <w:r>
        <w:t>Эти хадисы ясно показывают, что возвращение Ислама будет политическим и культурным из-за значения таких слов как «владение», «Халифат» и «возвеличивание Ислама». Тогда человечество станет свидетелем, по дозволению Аллаха, как было свидетелем до этого, и увидит дружественную руку, которая охватит землю, вытрет слезы печали, вылечит больную рану, похлопает по плечам разочарованных и ворвется в сердца без разрешения. Ибо если спросит разрешения то, ему не откажут, и не будет народов, противостоящих Исламу, а будет справедливость и терпимость в исполнении религиозного культа и верования… Это ведь близко!</w:t>
      </w:r>
    </w:p>
    <w:p w14:paraId="1AB54CC8">
      <w:pPr>
        <w:jc w:val="left"/>
        <w:rPr>
          <w:rFonts w:ascii="SimSun" w:hAnsi="SimSun" w:eastAsia="SimSun" w:cs="SimSun"/>
          <w:sz w:val="24"/>
          <w:szCs w:val="24"/>
        </w:rPr>
      </w:pPr>
    </w:p>
    <w:p w14:paraId="12D5B7F4">
      <w:pPr>
        <w:jc w:val="left"/>
        <w:rPr>
          <w:rFonts w:ascii="SimSun" w:hAnsi="SimSun" w:eastAsia="SimSun" w:cs="SimSun"/>
          <w:sz w:val="24"/>
          <w:szCs w:val="24"/>
        </w:rPr>
      </w:pPr>
    </w:p>
    <w:p w14:paraId="62654705">
      <w:pPr>
        <w:jc w:val="left"/>
        <w:rPr>
          <w:rFonts w:ascii="SimSun" w:hAnsi="SimSun" w:eastAsia="SimSun" w:cs="SimSun"/>
          <w:sz w:val="24"/>
          <w:szCs w:val="24"/>
        </w:rPr>
      </w:pPr>
    </w:p>
    <w:p w14:paraId="5E16D36B">
      <w:pPr>
        <w:pStyle w:val="2"/>
        <w:keepNext w:val="0"/>
        <w:keepLines w:val="0"/>
        <w:widowControl/>
        <w:suppressLineNumbers w:val="0"/>
      </w:pPr>
      <w:r>
        <w:t xml:space="preserve">Новости мусульман в мире </w:t>
      </w:r>
    </w:p>
    <w:p w14:paraId="6704FEF1">
      <w:pPr>
        <w:pStyle w:val="6"/>
        <w:keepNext w:val="0"/>
        <w:keepLines w:val="0"/>
        <w:widowControl/>
        <w:suppressLineNumbers w:val="0"/>
      </w:pPr>
      <w:r>
        <w:rPr>
          <w:rStyle w:val="7"/>
        </w:rPr>
        <w:t>Обращение американских сил с признательностью к администрации кувейтских портов</w:t>
      </w:r>
    </w:p>
    <w:p w14:paraId="1523AE40">
      <w:pPr>
        <w:pStyle w:val="6"/>
        <w:keepNext w:val="0"/>
        <w:keepLines w:val="0"/>
        <w:widowControl/>
        <w:suppressLineNumbers w:val="0"/>
      </w:pPr>
      <w:r>
        <w:t>01/08/04 кувейтская газета «Ар-раай аль-амм» сообщила, что администрация кувейтских портов получила письмо от американских сил, в котором они выражают свою признательность за помощь в успешном завершении самой большой акции по переброске военной техники со времен Второй мировой войны, продолжавшейся два года. Переброска осуществлялась через порт аш-Шуайба в рамках оказания помощи американским силам в подготовке войны для освобождения Ирака. Пресс-заявление учреждения гласит, что генеральный директор учреждения, шейх и доктор Саббах Джабир аль-Аля получил послание от управления американских сил, в котором они благодарят учреждение и администрацию порта аш-Шуайба за отличную работу, соответствующую мировым стандартам. Центральное управление американскими вооруженными силами с похвалой отозвалось о мерах охраны и безопасности при реализации этой задачи, отметив, что они по своему уровню превзошли ряд правил распорядка, претворяющихся в различных мировых портах.</w:t>
      </w:r>
    </w:p>
    <w:p w14:paraId="152167BE">
      <w:pPr>
        <w:pStyle w:val="6"/>
        <w:keepNext w:val="0"/>
        <w:keepLines w:val="0"/>
        <w:widowControl/>
        <w:suppressLineNumbers w:val="0"/>
      </w:pPr>
      <w:r>
        <w:t>Заявление подтверждает, что изнурительные усилия, приложенные администрацией кувейтских портов в содействии, планировании и совместной работе с центральным управлением американских сил помощи для устранения преград и облегчения продвижения этого огромного процесса помимо готовности порта первенца и усовершенствованного оборудования его инфраструктуры, помогли успеху этого процесса, который в своем виде считается самым крупным на протяжении прошедших шести десятилетий. Заявление также подтвердило, что учреждение доказало свою способность успешной работы в кризисах, особенно на протяжении войны по освобождению Ирака. Ему также посчастливилось получить доверие ООН, когда программы «Нефть взамен на продовольствие», использованные в Ираке положились на администрацию кувейтских портов. Япония тоже положилась на администрацию кувейтских портов в качестве основной станции для транспортировки помощи и потребностей для своего контингента в Ираке.</w:t>
      </w:r>
    </w:p>
    <w:p w14:paraId="6F3555B3">
      <w:pPr>
        <w:pStyle w:val="6"/>
        <w:keepNext w:val="0"/>
        <w:keepLines w:val="0"/>
        <w:widowControl/>
        <w:suppressLineNumbers w:val="0"/>
      </w:pPr>
      <w:r>
        <w:rPr>
          <w:rStyle w:val="7"/>
        </w:rPr>
        <w:t>Глава правительства Пакистана является американским экономистом</w:t>
      </w:r>
    </w:p>
    <w:p w14:paraId="2C7B88D7">
      <w:pPr>
        <w:pStyle w:val="6"/>
        <w:keepNext w:val="0"/>
        <w:keepLines w:val="0"/>
        <w:widowControl/>
        <w:suppressLineNumbers w:val="0"/>
      </w:pPr>
      <w:r>
        <w:t>Технический марш Шавката Азиза как мирового экономиста в составе американского консорциума «Сити банк» привел к тому, что его назвали «американцем». Азиз станет 21 премьер-министром со времен независимости страны, после того как он ответил законному условию, которое требует, чтобы он был заместителем, поскольку был выбран тем округом, который был сформирован для него. В «Сити банк» Азиз провел 30 лет, где был назначен на должность заместителя исполнительного директора банка сроком на 5 лет до получения портфеля по финансам в правительстве президента Мушаррафа.</w:t>
      </w:r>
    </w:p>
    <w:p w14:paraId="67386039">
      <w:pPr>
        <w:pStyle w:val="6"/>
        <w:keepNext w:val="0"/>
        <w:keepLines w:val="0"/>
        <w:widowControl/>
        <w:suppressLineNumbers w:val="0"/>
      </w:pPr>
      <w:r>
        <w:rPr>
          <w:rStyle w:val="7"/>
        </w:rPr>
        <w:t>Американские медики содействовали пыткам</w:t>
      </w:r>
    </w:p>
    <w:p w14:paraId="69577851">
      <w:pPr>
        <w:pStyle w:val="6"/>
        <w:keepNext w:val="0"/>
        <w:keepLines w:val="0"/>
        <w:widowControl/>
        <w:suppressLineNumbers w:val="0"/>
      </w:pPr>
      <w:r>
        <w:t>Английская еженедельная медицинская публикация «Ди ленсит» заявила, что медики американской армии, находившиеся в тюрьме «Абу грейб» помогали военным американцам пытать иракских заключенных или скрывали следы пыток. Ссылаясь на государственные документы, содержащие свидетельства заключенных и солдат с принесением клятвы, «Ди ленсит» указывает на различные стороны этого дела, среди которых и участие медиков, и упоминает, что «члены медицинского персонала проверяли заключенных до и во время допроса, и дозволили следователям использовать медицинскую информацию, связанную с состоянием здоровья заключенных, для выбора техники допроса» и продолжает, что они «подделывали медицинские книжки и свидетельства о смерти (чтобы скрыть следы пыток), и не предоставляли раненным необходимую медицинскую помощь».</w:t>
      </w:r>
    </w:p>
    <w:p w14:paraId="11221AD9">
      <w:pPr>
        <w:pStyle w:val="6"/>
        <w:keepNext w:val="0"/>
        <w:keepLines w:val="0"/>
        <w:widowControl/>
        <w:suppressLineNumbers w:val="0"/>
      </w:pPr>
      <w:r>
        <w:t>Остается самое важное обвинение, направленное против медиков, которое представляется в их причастности в «упорядочении и исполнении программ по допросам», которые включают телесные и психические пытки. Примеров же этому существует множество, среди которых такой случай, где один заключенный из-за побоев потерял сознание и для завершения допроса в чувство его привел доктор. И такой случай, где другой доктор позволил солдату, не имеющему знаний в медицине, лечить раны заключенного, полученные от избиения. Свидетельства также указывают на члена медицинского персонала, который положил тело мертвого иракца на молитвенный коврик, чтобы выглядело так, что больной скончался по дороге в больницу. Медик засвидетельствовал, что иракец умер естественной смертью, в то время как смерть наступила, после того как солдаты надели на его голову спальный мешок и сели на его грудь.</w:t>
      </w:r>
    </w:p>
    <w:p w14:paraId="16F91788">
      <w:pPr>
        <w:pStyle w:val="6"/>
        <w:keepNext w:val="0"/>
        <w:keepLines w:val="0"/>
        <w:widowControl/>
        <w:suppressLineNumbers w:val="0"/>
      </w:pPr>
      <w:r>
        <w:rPr>
          <w:rStyle w:val="7"/>
        </w:rPr>
        <w:t>Арабская страна желает, чтобы Израиль обстрелял реакторы</w:t>
      </w:r>
    </w:p>
    <w:p w14:paraId="5D8E2B43">
      <w:pPr>
        <w:pStyle w:val="6"/>
        <w:keepNext w:val="0"/>
        <w:keepLines w:val="0"/>
        <w:widowControl/>
        <w:suppressLineNumbers w:val="0"/>
      </w:pPr>
      <w:r>
        <w:t>20/08/04 еврейская газета «Йидиот ахранот» передала от генерального директора министерства иностранных дел Явафа Бирана: «Существуют западные и арабские страны, которые считают Иран угрозой для своих интересов», указывая на то, что «мир не должен ждать, когда же Израиль выполнит свою порочную работу», т.е. разрушит иранские реакторы. Биран посчитал, что утечка информации в прессу привела к провалу секретных переговоров для образования отношений с арабскими странами, какие именно он не назвал. Тем не менее, газета считает, что это Ливия, Бахрейн, Эмираты и Йемен. Газета передала, что переговоры с Йеменом были «крайне теплыми, и мы пришли к огромному развитию» в деле достижения решения по образованию двусторонних отношений…</w:t>
      </w:r>
    </w:p>
    <w:p w14:paraId="4D4A597A">
      <w:pPr>
        <w:pStyle w:val="6"/>
        <w:keepNext w:val="0"/>
        <w:keepLines w:val="0"/>
        <w:widowControl/>
        <w:suppressLineNumbers w:val="0"/>
      </w:pPr>
      <w:r>
        <w:rPr>
          <w:rStyle w:val="7"/>
        </w:rPr>
        <w:t>Демонстрация запрещена</w:t>
      </w:r>
    </w:p>
    <w:p w14:paraId="52B6DD4F">
      <w:pPr>
        <w:pStyle w:val="6"/>
        <w:keepNext w:val="0"/>
        <w:keepLines w:val="0"/>
        <w:widowControl/>
        <w:suppressLineNumbers w:val="0"/>
      </w:pPr>
      <w:r>
        <w:t>Премьер-министр Иордании, Файсал аль-Фаиз, пригрозил исключить каждого студента, кто будет участвовать в демонстрациях на территории университетов, на что студенты ответили ему таким образом, что видно как они до сих пор верят в конституцию и обман того, что называется «демократией», говоря: «Выражение мнения является правом, которое обеспечивается 15-ой статьей действующей конституции». Некоторые сказали, что эти меры считаются ущемлением политической жизни студентов. По поводу этой угрозы нам нужно сказать: «Отмена традиционных законов и продвижение по сфабрикованной дороге западной демократии является не чем иным, как иллюзией, которой обманываются простые люди.</w:t>
      </w:r>
    </w:p>
    <w:p w14:paraId="61FA99C0">
      <w:pPr>
        <w:pStyle w:val="6"/>
        <w:keepNext w:val="0"/>
        <w:keepLines w:val="0"/>
        <w:widowControl/>
        <w:suppressLineNumbers w:val="0"/>
      </w:pPr>
      <w:r>
        <w:rPr>
          <w:rStyle w:val="7"/>
        </w:rPr>
        <w:t>Судебный процесс в Саудовской Аравии</w:t>
      </w:r>
    </w:p>
    <w:p w14:paraId="784E97F7">
      <w:pPr>
        <w:pStyle w:val="6"/>
        <w:keepNext w:val="0"/>
        <w:keepLines w:val="0"/>
        <w:widowControl/>
        <w:suppressLineNumbers w:val="0"/>
      </w:pPr>
      <w:r>
        <w:t>Режим не желает проводить открытые судебные процессы по делам политзаключенных, и поэтому приказал судье отложить процесс на неопределенный срок и не проводить судебное заседание под предлогом того, что присутствующие в зале суда не дисциплинированы, оскорбляли и хлопали в ладоши. А если сказать об обвинении, выдвинутом против них, то режим обобщил его, сказав, что они плохо отнеслись к государству, поставили под сомнение его путь и встали против части того, что содержится в основной системе правления.</w:t>
      </w:r>
    </w:p>
    <w:p w14:paraId="3DDECE5B">
      <w:pPr>
        <w:pStyle w:val="6"/>
        <w:keepNext w:val="0"/>
        <w:keepLines w:val="0"/>
        <w:widowControl/>
        <w:suppressLineNumbers w:val="0"/>
      </w:pPr>
      <w:r>
        <w:rPr>
          <w:rStyle w:val="7"/>
        </w:rPr>
        <w:t>Почему презирают нас?</w:t>
      </w:r>
    </w:p>
    <w:p w14:paraId="4B899172">
      <w:pPr>
        <w:pStyle w:val="6"/>
        <w:keepNext w:val="0"/>
        <w:keepLines w:val="0"/>
        <w:widowControl/>
        <w:suppressLineNumbers w:val="0"/>
      </w:pPr>
      <w:r>
        <w:t>Один за другим выпускаются книги, обсуждающие отношение между Западом и Востоком, между США и мусульманами. В одной из таких книг под названием «Империалистическое высокомерие: проигрыш войны против террора» говорится: «Первая причина враждебности к США заключается в безоговорочной поддержке Израиля». Была опубликована и другая книга, автором которой является Фред Каплан, под названием: «Оправдание войны 11/09, Ирак и нарушения разведывательных служб». В этой книге говорится: «Неоконсерваторы устроили заговор для развязывания войны против Ирака с целью обеспечить безопасность Израиля». Боб Вудвард, известный американский корреспондент в своей книге «План атаки» говорит: «С началом войны против Ирака неоконсерваторы заплакали от радости. Известно, что Пол Вулфорвитс потребовал начать войну с Ираком на первом же собрании управления американской администрации после событий 11/09/2001 г.»</w:t>
      </w:r>
    </w:p>
    <w:p w14:paraId="65BA85F0">
      <w:pPr>
        <w:pStyle w:val="6"/>
        <w:keepNext w:val="0"/>
        <w:keepLines w:val="0"/>
        <w:widowControl/>
        <w:suppressLineNumbers w:val="0"/>
      </w:pPr>
      <w:r>
        <w:rPr>
          <w:rStyle w:val="7"/>
        </w:rPr>
        <w:t>Колебание позиций по отношению к агентам</w:t>
      </w:r>
    </w:p>
    <w:p w14:paraId="4458DD38">
      <w:pPr>
        <w:pStyle w:val="6"/>
        <w:keepNext w:val="0"/>
        <w:keepLines w:val="0"/>
        <w:widowControl/>
        <w:suppressLineNumbers w:val="0"/>
      </w:pPr>
      <w:r>
        <w:t>Шейх ан-Наджафий, представитель Аятуллы Башира ан-Наджафи, одного из четырех авторитетов города Наджафа, сказал: «Мы не будем молчать по поводу оккупации, но мы останемся в пределах мирных рамок и в случае их исчерпания, будет что-нибудь другое. Не знаем, каким в это время будет выбор у авторитетов: военным или другим».</w:t>
      </w:r>
    </w:p>
    <w:p w14:paraId="415DBCCB">
      <w:pPr>
        <w:pStyle w:val="6"/>
        <w:keepNext w:val="0"/>
        <w:keepLines w:val="0"/>
        <w:widowControl/>
        <w:suppressLineNumbers w:val="0"/>
      </w:pPr>
      <w:r>
        <w:rPr>
          <w:rStyle w:val="7"/>
        </w:rPr>
        <w:t>Правители или агенты</w:t>
      </w:r>
    </w:p>
    <w:p w14:paraId="1E5B0D85">
      <w:pPr>
        <w:pStyle w:val="6"/>
        <w:keepNext w:val="0"/>
        <w:keepLines w:val="0"/>
        <w:widowControl/>
        <w:suppressLineNumbers w:val="0"/>
      </w:pPr>
      <w:r>
        <w:t>В Ираке до и после атаки на Наджаф в заявлениях агентов Америки появилось противоречие. Одни стали порицать Иран и угрожать ему, а другие стали говорить, что для них Иран является дружественной страной. Затем так называемый министр обороны стал угрожать Муктаде ас-Садру и бранить его, также сделали мэр и главнокомандующий в полиции Наджафа. Алявий вывел решение о запрете аш-Шааляну и ан-Накыбу делать заявления, связанные с Наджафом. Спустя всего день после этого решения аш-Шаалян стал угрожать ас-Садру смертной казнью или заключением. После того как ас-Систани приехал из своей поездки, то начал оправдывать Муктаду ас-Садра и Аляви, а заявления, угрозы и противоречия, которые исходили от этих лиц, куда-то исчезли, что подтверждает тот факт, что каждый из них делал заявления согласно тому, что получил непосредственно от американцев. И не удивительно, что заявления противоречили друг другу, поскольку это есть часть борьбы, которую ведет запутавшийся враг посредством запутавшихся лиц.</w:t>
      </w:r>
    </w:p>
    <w:p w14:paraId="676D7113">
      <w:pPr>
        <w:pStyle w:val="6"/>
        <w:keepNext w:val="0"/>
        <w:keepLines w:val="0"/>
        <w:widowControl/>
        <w:suppressLineNumbers w:val="0"/>
      </w:pPr>
      <w:r>
        <w:rPr>
          <w:rStyle w:val="7"/>
        </w:rPr>
        <w:t>Духовный наставник мусульманин в английской армии</w:t>
      </w:r>
    </w:p>
    <w:p w14:paraId="2A9E54F5">
      <w:pPr>
        <w:pStyle w:val="6"/>
        <w:keepNext w:val="0"/>
        <w:keepLines w:val="0"/>
        <w:widowControl/>
        <w:suppressLineNumbers w:val="0"/>
      </w:pPr>
      <w:r>
        <w:t>Газета «Сандей таймз», ссылаясь на министерство обороны Англии, упоминает, что армия решила назначить «духовного наставника мусульманина», что происходит впервые в истории этой армии. В газете говорится, что роль наставника, который будет получать жалование, заключается в том, чтобы убеждать мусульман, поступивших на службу в сухопутные, воздушные и морские силы Англии, продолжать служить своей стране, несмотря на конфликты, существующие в некоторых исламских странах, т.е. если говорить более точнее, чтобы убеждать этих солдат убивать своих братьев в Ираке и Афганистане, когда им будут отданы такие приказы из управления, так как они тем самым служат своей стране согласно утверждению ответственных лиц!</w:t>
      </w:r>
    </w:p>
    <w:p w14:paraId="6973256C">
      <w:pPr>
        <w:pStyle w:val="6"/>
        <w:keepNext w:val="0"/>
        <w:keepLines w:val="0"/>
        <w:widowControl/>
        <w:suppressLineNumbers w:val="0"/>
      </w:pPr>
      <w:r>
        <w:rPr>
          <w:rStyle w:val="7"/>
        </w:rPr>
        <w:t>Американская администрация потерпела провал</w:t>
      </w:r>
    </w:p>
    <w:p w14:paraId="49043A9A">
      <w:pPr>
        <w:pStyle w:val="6"/>
        <w:keepNext w:val="0"/>
        <w:keepLines w:val="0"/>
        <w:widowControl/>
        <w:suppressLineNumbers w:val="0"/>
      </w:pPr>
      <w:r>
        <w:t>Шебли Тальхами, член группы советников, сформированной Белым домом для дипломатии общих отношений и исследователь в институте «Брукингез», сказал: «Это хуже, чем провал. Арабские и исламские направления по отношению к США и уровень доверия к ним стал еще ниже, чем это было три года назад. Усама Бен Ладен побеждает по причине небрежности другой стороны». Большие ответственные лица в американской администрации сообщают, что США выделили финансы и определили политические, экономические и образовательные программы для улучшения жизни и оказания давления с целью проведения реформ и улучшения образа Америки в качестве союзника исламского мира в свыше, чем 50 странах. Кандализа Райс перед американским институтом «Мир» призналась, что дипломатия общих отношений есть сфера, на которой желает сконцентрировать работу американская администрация «ясно, что мы не упорядочены в том, что связано с дипломатией общих отношений». Америка создала фонд в 100 млн. долларов на 2003 финансовый год для участия в образовании негосударственных организаций среди женщин и подростков по вопросу реформы.</w:t>
      </w:r>
    </w:p>
    <w:p w14:paraId="1B7C004F">
      <w:pPr>
        <w:pStyle w:val="6"/>
        <w:keepNext w:val="0"/>
        <w:keepLines w:val="0"/>
        <w:widowControl/>
        <w:suppressLineNumbers w:val="0"/>
      </w:pPr>
      <w:r>
        <w:rPr>
          <w:rStyle w:val="7"/>
        </w:rPr>
        <w:t>Захват водителей</w:t>
      </w:r>
    </w:p>
    <w:p w14:paraId="0C56A572">
      <w:pPr>
        <w:pStyle w:val="6"/>
        <w:keepNext w:val="0"/>
        <w:keepLines w:val="0"/>
        <w:widowControl/>
        <w:suppressLineNumbers w:val="0"/>
      </w:pPr>
      <w:r>
        <w:t>После того как увеличились случаи задержания водителей, некоторые люди пытаются вывести это дело из политической плоскости к финансовому шантажу. Из опубликованного СМИ можно заметить, что многие водители перевозят товар и продовольствие, предназначенные для оккупационной армии в Ираке. Журнал «Аль-васат» опубликовала статью, в которой приводится следующее: «Не все товары, перевозимые в Ирак, предназначены для иракцев. Многое ввозится туда для американских сил, в частности, готовые дома, дерево, мощные генераторы, минеральная вода и прохладительные напитки. Многие грузовики доставляли товар в американские лагеря, численность которых составляет 49 единиц. Это привело к увеличению спроса на транспортировку и увеличению цен транспортировки тонны груза в Ирак от 16 до 36 долларов. Стоимость транспортировки генератора электричества (один грузовик может перевозить два генератора) равняется 1500 долларов. Говорят, что водитель-ливанец за каждый груз получает 400 долларов помимо ежемесячной зарплаты».</w:t>
      </w:r>
    </w:p>
    <w:p w14:paraId="290780FA">
      <w:pPr>
        <w:pStyle w:val="6"/>
        <w:keepNext w:val="0"/>
        <w:keepLines w:val="0"/>
        <w:widowControl/>
        <w:suppressLineNumbers w:val="0"/>
      </w:pPr>
      <w:r>
        <w:rPr>
          <w:rStyle w:val="7"/>
        </w:rPr>
        <w:t>Кувейт и изгнание посла</w:t>
      </w:r>
    </w:p>
    <w:p w14:paraId="0E2DCD72">
      <w:pPr>
        <w:pStyle w:val="6"/>
        <w:keepNext w:val="0"/>
        <w:keepLines w:val="0"/>
        <w:widowControl/>
        <w:suppressLineNumbers w:val="0"/>
      </w:pPr>
      <w:r>
        <w:t>После решения американских властей о назначении Ричарда Либарона новым послом в Кувейте, некоторые кувейтские парламентарии опротестовали его и потребовали дать этому отказ, потому что до решения о его назначении в Кувейт он работал заместителем американского посла в Тель-Авиве. 20 лет назад Кувейт также дал отказ другому послу, которого назначила Америка на эту должность. В информационном приложении американского посольства в Кувейте говорилось: «Выбор этого посла был осуществлен из соображения того, что он самый опытный во внешних делах Америки по вопросам Ближнего Востока. Это отражает решимость президента Буша выбирать личности, имеющие хорошие знания и опыт работы в регионе, особенно, в Кувейте, который является важным союзником США».</w:t>
      </w:r>
    </w:p>
    <w:p w14:paraId="20CFC5B8">
      <w:pPr>
        <w:pStyle w:val="6"/>
        <w:keepNext w:val="0"/>
        <w:keepLines w:val="0"/>
        <w:widowControl/>
        <w:suppressLineNumbers w:val="0"/>
      </w:pPr>
      <w:r>
        <w:rPr>
          <w:rStyle w:val="7"/>
        </w:rPr>
        <w:t>Международная амнистия и Ливия</w:t>
      </w:r>
    </w:p>
    <w:p w14:paraId="474417C6">
      <w:pPr>
        <w:pStyle w:val="6"/>
        <w:keepNext w:val="0"/>
        <w:keepLines w:val="0"/>
        <w:widowControl/>
        <w:suppressLineNumbers w:val="0"/>
      </w:pPr>
      <w:r>
        <w:t>В феврале 2004 года организация международной амнистии прилетела с визитом в Ливию и подготовила доклад о положении политических заключенных. Доклад говорит, что Ливия продолжает применять наказание смертной казни ко многим преступлениям, среди которых мирное участие в политических делах, и в последние годы применяет новые лозунги и выражения, вдохновленные «войной против терроризма», чтобы оправдать давнюю практику, которая проводится за счет прав человека. Доклад указывает на политику физической расправы с политическими оппозиционерами в 80-е годы, многие случаи смерти после задержания без необходимого пояснения мотива и исчезновение некоторых ливийцев за границей и иностранцев в Ливии. До сих пор сотни семей не знают живы ли их родственники или умерли, и боятся спросить об этом. Режим утверждает, что подвергшиеся таким наказаниям имеют связи с аль-Каидой и Талибаном и власти обращаются с ними так, как обращается Америка с заключенными Гватемалы.</w:t>
      </w:r>
    </w:p>
    <w:p w14:paraId="3CB919FD">
      <w:pPr>
        <w:pStyle w:val="6"/>
        <w:keepNext w:val="0"/>
        <w:keepLines w:val="0"/>
        <w:widowControl/>
        <w:suppressLineNumbers w:val="0"/>
      </w:pPr>
      <w:r>
        <w:rPr>
          <w:rStyle w:val="7"/>
        </w:rPr>
        <w:t>Израиль наносит удар</w:t>
      </w:r>
    </w:p>
    <w:p w14:paraId="48A08E77">
      <w:pPr>
        <w:pStyle w:val="6"/>
        <w:keepNext w:val="0"/>
        <w:keepLines w:val="0"/>
        <w:widowControl/>
        <w:suppressLineNumbers w:val="0"/>
      </w:pPr>
      <w:r>
        <w:t>Израильская газета «Джирузалим пост» опубликовала доклад, в котором содержится, что американские солдаты прошли тренировку в институте по борьбе с терроризмом вблизи Мудиин на окраине аль-Кудса. А газета «Зэ таймз» получила подтверждение этому от доктора Таль Тофи, эксперта по партизанской войне в факультете военного управления в Израиле, что Маренз и мобильные единицы американской армии многократно приезжали в Израиль для участия в маневрах. 19/08 Таль Тофи сказал: «Американцы проявили особый интерес к трем сферам: использование вертолетов «Апачи» в заданиях точечного уничтожения, военных действиях в городах и методике проведения крупномасштабных военных операций в районах, переполненных людьми, в которых у нас имеется огромный опыт». По этому поводу нам следует сказать, что варварство американской армии в Ираке скопировано с варварства израильской армии в оккупированной Палестине. Даже комментарии нескольких СМИ указали на то, что американскую армию по всему наземному и воздушному вооружению консультировали эксперты-евреи.</w:t>
      </w:r>
    </w:p>
    <w:p w14:paraId="0F0FAAB6">
      <w:pPr>
        <w:pStyle w:val="6"/>
        <w:keepNext w:val="0"/>
        <w:keepLines w:val="0"/>
        <w:widowControl/>
        <w:suppressLineNumbers w:val="0"/>
      </w:pPr>
      <w:r>
        <w:rPr>
          <w:rStyle w:val="7"/>
        </w:rPr>
        <w:t>Предложение о возвращении евреев!</w:t>
      </w:r>
    </w:p>
    <w:p w14:paraId="31E52D2B">
      <w:pPr>
        <w:pStyle w:val="6"/>
        <w:keepNext w:val="0"/>
        <w:keepLines w:val="0"/>
        <w:widowControl/>
        <w:suppressLineNumbers w:val="0"/>
      </w:pPr>
      <w:r>
        <w:t>Газета «Аль-мухаррир аль-арабий» опубликовала новость и говорит, что только она передала эту новость. Новость представляется в том, что коммунистическая партия Ирака и иракский министр иммиграции предложили возвратить 245 иракских евреев в Ирак, которые в прошлом иммигрировали из Ирака. Эти евреи были членами коммунистической партии Ирака, и газета опубликовала список их имен. Комментируя это, мы можем сказать, что эта весть указывает на опасность арабских коммунистических партий в прошлом, настоящем и будущем, потому что они являются основным мостом врагов – русских, англичан, евреев и т.д.</w:t>
      </w:r>
    </w:p>
    <w:p w14:paraId="00DF9F63">
      <w:pPr>
        <w:pStyle w:val="6"/>
        <w:keepNext w:val="0"/>
        <w:keepLines w:val="0"/>
        <w:widowControl/>
        <w:suppressLineNumbers w:val="0"/>
      </w:pPr>
      <w:r>
        <w:rPr>
          <w:rStyle w:val="7"/>
        </w:rPr>
        <w:t>Заминированная помощь</w:t>
      </w:r>
    </w:p>
    <w:p w14:paraId="7D440BEF">
      <w:pPr>
        <w:pStyle w:val="6"/>
        <w:keepNext w:val="0"/>
        <w:keepLines w:val="0"/>
        <w:widowControl/>
        <w:suppressLineNumbers w:val="0"/>
      </w:pPr>
      <w:r>
        <w:t>Американские власти объявили о том, что предоставили помощь Индонезии в размере 468 млн. долларов, часть которой предназначена для совершенствования исламских школ, обвиненных в том, что побуждают к «экстремизму и фундаментализму». Скоро будет выделено 157 млн. долларов «для улучшения формы обучения» на протяжении наступающих пяти лет. Это указывает на то, что Америка следует методу «награды и наказания» для изменения умов поколений мусульман в рамках своего заговора против Ислама и его приверженцев.</w:t>
      </w:r>
    </w:p>
    <w:p w14:paraId="1A546922">
      <w:pPr>
        <w:pStyle w:val="6"/>
        <w:keepNext w:val="0"/>
        <w:keepLines w:val="0"/>
        <w:widowControl/>
        <w:suppressLineNumbers w:val="0"/>
      </w:pPr>
      <w:r>
        <w:rPr>
          <w:rStyle w:val="7"/>
        </w:rPr>
        <w:t>93 года бомбардировок</w:t>
      </w:r>
    </w:p>
    <w:p w14:paraId="14808559">
      <w:pPr>
        <w:pStyle w:val="6"/>
        <w:keepNext w:val="0"/>
        <w:keepLines w:val="0"/>
        <w:widowControl/>
        <w:suppressLineNumbers w:val="0"/>
      </w:pPr>
      <w:r>
        <w:t>31/08 в газете «Хаят» австралиец Гефин Гетинби написал статью, в которой он продемонстрировал хронику бомбардировок мирных жителей в странах исламского мира. Хроника начинается с нанесения воздушного удара американцами по свадебному торжеству в приграничном иракском поселении аль-Каим, где были убиты 45 человек, а также ежедневных бомбардировок Наджафа, Самиры и Фалуджи. Автор указал на то, что итальянские воздушные силы в 1911 году нанесли бомбовый удар по Тогуре и Айн Зара в Ливии, французы в 1912 году бомбардировали города и рынки Марокко, в 1913 году испанцы нанесли удар по марокканцам кассетными бомбами и ядовитым газом. В 1915 году англичане бомбардировали селенья в районах запада Индии (сейчас в Пакистане), в 1919 году атаковали города в Афганистане и скинули шесть тон бомб на Джелалабад. Правительство Англии предоставило правителю Индии бомбы с ядовитым газом, но он отказался от них. После Первой мировой войны Англия бомбардировала Сомали и Ирак. В 1922 году англичане в Ираке использовали фосфорные и осколочные бомбы. В 1925 году Франция бомбардировала сирийские села и районы Дамаска… Статья же является длинной, а это всего лишь отрывки из нее.</w:t>
      </w:r>
    </w:p>
    <w:p w14:paraId="24FFC984">
      <w:pPr>
        <w:jc w:val="left"/>
        <w:rPr>
          <w:rFonts w:ascii="SimSun" w:hAnsi="SimSun" w:eastAsia="SimSun" w:cs="SimSun"/>
          <w:sz w:val="24"/>
          <w:szCs w:val="24"/>
        </w:rPr>
      </w:pPr>
    </w:p>
    <w:p w14:paraId="5A3997E9">
      <w:pPr>
        <w:jc w:val="left"/>
        <w:rPr>
          <w:rFonts w:ascii="SimSun" w:hAnsi="SimSun" w:eastAsia="SimSun" w:cs="SimSun"/>
          <w:sz w:val="24"/>
          <w:szCs w:val="24"/>
        </w:rPr>
      </w:pPr>
    </w:p>
    <w:p w14:paraId="7613B153">
      <w:pPr>
        <w:jc w:val="left"/>
        <w:rPr>
          <w:rFonts w:ascii="SimSun" w:hAnsi="SimSun" w:eastAsia="SimSun" w:cs="SimSun"/>
          <w:sz w:val="24"/>
          <w:szCs w:val="24"/>
        </w:rPr>
      </w:pPr>
    </w:p>
    <w:p w14:paraId="7C84EA06">
      <w:pPr>
        <w:jc w:val="left"/>
        <w:rPr>
          <w:rFonts w:ascii="SimSun" w:hAnsi="SimSun" w:eastAsia="SimSun" w:cs="SimSun"/>
          <w:sz w:val="24"/>
          <w:szCs w:val="24"/>
        </w:rPr>
      </w:pPr>
    </w:p>
    <w:p w14:paraId="7DA7D31E">
      <w:pPr>
        <w:jc w:val="left"/>
        <w:rPr>
          <w:rFonts w:ascii="SimSun" w:hAnsi="SimSun" w:eastAsia="SimSun" w:cs="SimSun"/>
          <w:sz w:val="24"/>
          <w:szCs w:val="24"/>
        </w:rPr>
      </w:pPr>
    </w:p>
    <w:p w14:paraId="79574B64">
      <w:pPr>
        <w:jc w:val="left"/>
        <w:rPr>
          <w:rFonts w:ascii="SimSun" w:hAnsi="SimSun" w:eastAsia="SimSun" w:cs="SimSun"/>
          <w:sz w:val="24"/>
          <w:szCs w:val="24"/>
        </w:rPr>
      </w:pPr>
    </w:p>
    <w:p w14:paraId="29D6E22E">
      <w:pPr>
        <w:pStyle w:val="2"/>
        <w:keepNext w:val="0"/>
        <w:keepLines w:val="0"/>
        <w:widowControl/>
        <w:suppressLineNumbers w:val="0"/>
      </w:pPr>
      <w:r>
        <w:t xml:space="preserve">Новые фундаменталистки на Западе… Их зовет мечта о Халифате </w:t>
      </w:r>
    </w:p>
    <w:p w14:paraId="760C6F1D">
      <w:pPr>
        <w:pStyle w:val="6"/>
        <w:keepNext w:val="0"/>
        <w:keepLines w:val="0"/>
        <w:widowControl/>
        <w:suppressLineNumbers w:val="0"/>
      </w:pPr>
      <w:r>
        <w:t>В июне газета «Аш-шарк аль-авсат» опубликовала статью об активизации некоторых исламских организаций и движений на английских улицах не только по вербовке молодых англичан, но и англичанок, обучающихся в университетах или работающих, которые приняли Ислам и присоединились к исламским движениям, активность которых образовывает скандал и иногда порицания в Англии.</w:t>
      </w:r>
    </w:p>
    <w:p w14:paraId="7E7BEE1C">
      <w:pPr>
        <w:pStyle w:val="6"/>
        <w:keepNext w:val="0"/>
        <w:keepLines w:val="0"/>
        <w:widowControl/>
        <w:suppressLineNumbers w:val="0"/>
      </w:pPr>
      <w:r>
        <w:t>Руководитель фундаменталистского движения в Англии говорит: «Западные девушки принимают Ислам через осознание, а не только через чувства», и добавляет: «подарок не является монополией людей», сославшись на коранический аят:</w:t>
      </w:r>
    </w:p>
    <w:p w14:paraId="2687B162">
      <w:pPr>
        <w:pStyle w:val="6"/>
        <w:keepNext w:val="0"/>
        <w:keepLines w:val="0"/>
        <w:widowControl/>
        <w:suppressLineNumbers w:val="0"/>
        <w:spacing w:before="0" w:beforeAutospacing="1" w:after="0" w:afterAutospacing="1"/>
        <w:ind w:left="0" w:right="0"/>
      </w:pPr>
      <w:r>
        <w:rPr>
          <w:rtl/>
          <w:cs/>
          <w:lang w:bidi="ar-SA"/>
        </w:rPr>
        <w:t>إِنَّكَ لَا تَهْدِي مَنْ أَحْبَبْتَ وَلَكِنَّ اللَّهَ يَهْدِي مَن يَشَاء</w:t>
      </w:r>
      <w:r>
        <w:rPr>
          <w:rFonts w:cs="Times New Roman"/>
          <w:cs w:val="0"/>
        </w:rPr>
        <w:t> </w:t>
      </w:r>
    </w:p>
    <w:p w14:paraId="50DDA26A">
      <w:pPr>
        <w:pStyle w:val="6"/>
        <w:keepNext w:val="0"/>
        <w:keepLines w:val="0"/>
        <w:widowControl/>
        <w:suppressLineNumbers w:val="0"/>
        <w:jc w:val="center"/>
      </w:pPr>
      <w:r>
        <w:rPr>
          <w:rStyle w:val="7"/>
        </w:rPr>
        <w:t>«Ты не ведешь прямым путем тех, кого хочешь: Аллах ведет, кого желает» (28:56)</w:t>
      </w:r>
    </w:p>
    <w:p w14:paraId="31FC334A">
      <w:pPr>
        <w:pStyle w:val="6"/>
        <w:keepNext w:val="0"/>
        <w:keepLines w:val="0"/>
        <w:widowControl/>
        <w:suppressLineNumbers w:val="0"/>
      </w:pPr>
      <w:r>
        <w:t>Далее он продолжает: «Ислам – простой и легкий, соответствующий природе человека. В нем нет неясностей, поэтому человек видит свое место в Исламе, так как в нем нет духовенства, загадок и проблем». Сыны мусульманской диаспоры говорят о том, что много англичанок приняли Ислам, выйдя замуж за мусульманина, через дружбу или чтение. Английские СМИ оценивают количество англичанок, принявших Ислам, примерно в 77000. Английские доклады упоминают, что события 11 сентября 2001 года подтолкнули много групп англичан обратить внимание на Ислам и ознакомиться с его ценностями и традициями.</w:t>
      </w:r>
    </w:p>
    <w:p w14:paraId="03CA276C">
      <w:pPr>
        <w:pStyle w:val="6"/>
        <w:keepNext w:val="0"/>
        <w:keepLines w:val="0"/>
        <w:widowControl/>
        <w:suppressLineNumbers w:val="0"/>
      </w:pPr>
      <w:r>
        <w:t>Согласно независимым оценкам, количество мусульман в Англии превышает 1,5 миллиона человек, из которых 350000 из регионов арабского мира и Африки, 160000 из Индии, 200000 из Бангладеша, 180000 из Малайзии и Нигерии и 610000 из Пакистана. Сообщаются обстоятельства принятия Ислама некоторыми новыми мусульманками, ставшими активными в призыве к Исламу и установлению Исламского государства.</w:t>
      </w:r>
    </w:p>
    <w:p w14:paraId="1186FFF4">
      <w:pPr>
        <w:pStyle w:val="6"/>
        <w:keepNext w:val="0"/>
        <w:keepLines w:val="0"/>
        <w:widowControl/>
        <w:suppressLineNumbers w:val="0"/>
      </w:pPr>
      <w:r>
        <w:t>Хадия. Ее семья отвернулась от нее, после того как она приняла Ислам.</w:t>
      </w:r>
    </w:p>
    <w:p w14:paraId="0A468C46">
      <w:pPr>
        <w:pStyle w:val="6"/>
        <w:keepNext w:val="0"/>
        <w:keepLines w:val="0"/>
        <w:widowControl/>
        <w:suppressLineNumbers w:val="0"/>
      </w:pPr>
      <w:r>
        <w:t>Хадия Масих, будучи 26 летней женщиной, говорит, что ее индусская семья отвернулась от нее после того, как она приняла Ислам. Она является выпускницей английского университета, имеет диплом бакалавра по специальности менеджмент, сейчас имеет двух детей и является домохозяйкой. Но она говорит, что не жалеет за прожитый период времени, будучи индуской, до принятия Ислама. А также говорит: «Когда мы встречались, много спорили о религии, и я чувствовала, что колеблюсь после завершения спора. У меня были ощущения того, что религия, которую я исповедую, не отвечает на мои вопросы: откуда мы знаем, что Бог существует? Какое доказательство говорит об этом? Как мне узнать, что индуизм правильная религия и что указывает на это?»</w:t>
      </w:r>
    </w:p>
    <w:p w14:paraId="53BCF67D">
      <w:pPr>
        <w:pStyle w:val="6"/>
        <w:keepNext w:val="0"/>
        <w:keepLines w:val="0"/>
        <w:widowControl/>
        <w:suppressLineNumbers w:val="0"/>
      </w:pPr>
      <w:r>
        <w:t>Она продолжает: «Я быстро пришла к тому, что ни у какой религии нет доказательств. Я обсудила этот результат моих размышлений с моими друзьями мусульманами, но они были полностью не согласны со мной. Я настояла, чтобы они пояснили свою точку зрения в том, как человеку следует предоставлять довод к своей религии. И как не странно, я увидела конкретный довод, и подумала, что весь мир станет мусульманами! Я не знала, что ответы, которые я получаю, навсегда изменят мою жизнь». Она говорит: «Ответы охватывают три темы: доказательство существования Создателя, нужды в Посланнике и ниспослании Корана Создателем. Обоснование существования Создателя вытекает из созерцания человека того, что его окружает и глубокого размышления над этим. Идея того, что этот мир появился из ничего, для меня была достойна насмешки, а также феноменально сложный мир не может появиться из ошибки. По данной причине обоснование существования Создателя было относительно легким делом».</w:t>
      </w:r>
    </w:p>
    <w:p w14:paraId="6EF825F3">
      <w:pPr>
        <w:pStyle w:val="6"/>
        <w:keepNext w:val="0"/>
        <w:keepLines w:val="0"/>
        <w:widowControl/>
        <w:suppressLineNumbers w:val="0"/>
      </w:pPr>
      <w:r>
        <w:t>Она поясняет: «Коран является языковым чудом, с которым до сих пор ничего не сравнится, потому что он не исходит от человечества. Один из моих друзей дал прочитать мне следующий аят в Коране:</w:t>
      </w:r>
    </w:p>
    <w:p w14:paraId="414F0096">
      <w:pPr>
        <w:pStyle w:val="6"/>
        <w:keepNext w:val="0"/>
        <w:keepLines w:val="0"/>
        <w:widowControl/>
        <w:suppressLineNumbers w:val="0"/>
        <w:spacing w:before="0" w:beforeAutospacing="1" w:after="0" w:afterAutospacing="1"/>
        <w:ind w:left="0" w:right="0"/>
      </w:pPr>
      <w:r>
        <w:rPr>
          <w:rtl/>
          <w:cs/>
          <w:lang w:bidi="ar-SA"/>
        </w:rPr>
        <w:t>وَإِن كُنتُمْ فِي رَيْبٍ مِّمَّا نَزَّلْنَا عَلَى عَبْدِنَا فَأْتُواْ بِسُورَةٍ مِّن مِّثْلِهِ وَادْعُواْ شُهَدَاءكُم مِّن دُونِ اللّهِ إِنْ كُنْتُمْ صَادِقِينَ ، فَإِن لَّمْ تَفْعَلُواْ وَلَن تَفْعَلُواْ فَاتَّقُواْ النَّارَ الَّتِي وَقُودُهَا النَّاسُ وَالْحِجَارَةُ أُعِدَّتْ لِلْكَافِرِينَ</w:t>
      </w:r>
      <w:r>
        <w:rPr>
          <w:rFonts w:cs="Times New Roman"/>
          <w:cs w:val="0"/>
        </w:rPr>
        <w:t> </w:t>
      </w:r>
    </w:p>
    <w:p w14:paraId="075BC75F">
      <w:pPr>
        <w:pStyle w:val="6"/>
        <w:keepNext w:val="0"/>
        <w:keepLines w:val="0"/>
        <w:widowControl/>
        <w:suppressLineNumbers w:val="0"/>
        <w:jc w:val="center"/>
      </w:pPr>
      <w:r>
        <w:rPr>
          <w:rStyle w:val="7"/>
        </w:rPr>
        <w:t>«А если вы в сомнении относительно того, что Мы ниспослали Нашему рабу, то приведите суру, подобную этой, и призовите ваших свидетелей, помимо Аллаха, если вы правдивы. Если же вы этого не сделаете, – а вы никогда этого не сделаете! – то побойтесь огня, топливом для которого люди и камни, уготованного неверным» (2:23,24)</w:t>
      </w:r>
    </w:p>
    <w:p w14:paraId="209A7A7A">
      <w:pPr>
        <w:pStyle w:val="6"/>
        <w:keepNext w:val="0"/>
        <w:keepLines w:val="0"/>
        <w:widowControl/>
        <w:suppressLineNumbers w:val="0"/>
      </w:pPr>
      <w:r>
        <w:t>Она говорит: «Я была шокирована, когда прочитала этот аят и почувствовала, что это обращение Аллах направляет именно мне. Я ощутила острую нужду узнавать все больше и больше, читала об Исламе, и все больше убеждалась в нем. Например, я поняла, что Ислам не ограничивается пятикратной молитвой и посещением мечети, а является образом жизни. Ислам затрагивает все детали и обстоятельства жизни человека в вопросах, связанных с законом, обществом и политикой. Эта сторона Ислама более всего удивила меня, так как я чувствовала, что эти стороны жизни страдают от нарушений и недостатков». Она продолжает: «Моя семья сильно придерживается индуизма, и естественно им не понравилось то, что я приняла Ислам.</w:t>
      </w:r>
    </w:p>
    <w:p w14:paraId="2E794E68">
      <w:pPr>
        <w:pStyle w:val="6"/>
        <w:keepNext w:val="0"/>
        <w:keepLines w:val="0"/>
        <w:widowControl/>
        <w:suppressLineNumbers w:val="0"/>
      </w:pPr>
      <w:r>
        <w:t>Со стороны отца, матери, бабушки, родственников и семейных друзей я подверглась чувственному шантажу. Они приходили туда, где я проживаю в университете, угрожали мне и предупреждали, что если я не опомнюсь, они запретят приближаться к кому-либо из членов моей семьи» Она говорит: «Семья от меня отвернулась, и я не могла видеть их с тех пор, как семь лет назад я приняла Ислам. Но моя мать, отец и брат согласились с тем, что я приняла Ислам, они наиболее важны для меня. Я буду стремиться убедить их в Исламе». Она утверждает: «Нет ни малейшего сомнения, что моя жизнь изменилась с принятием Ислама и естественно изменилась в лучшую сторону. Ислам обучает человека как ему поступать в своей жизни, чтобы его не постигло колебание и путаница. Сейчас я обращаюсь к шариату в качестве руководства в этой жизни и ключа к спасению в последующей.</w:t>
      </w:r>
    </w:p>
    <w:p w14:paraId="4C803807">
      <w:pPr>
        <w:pStyle w:val="6"/>
        <w:keepNext w:val="0"/>
        <w:keepLines w:val="0"/>
        <w:widowControl/>
        <w:suppressLineNumbers w:val="0"/>
      </w:pPr>
      <w:r>
        <w:t>Сейчас я – мать двух детей и я могу сказать, что моя жизнь подчиняется требованиям, которые диктует мне моя роль, роль матери, не говоря уже о требованиях к стремлению получения знаний, их распространению, распространению Ислама, с которым пришел Пророк Мухаммад ﷺ». Она говорит: «Сегодня мусульмане нуждаются в халифе, который поведет их к победе и устранению несправедливости в мире. Именно это занимает мою жизнь в данный момент. Я работаю с Хизб-ут-Тахрир, который является способом реализации Ислама. Хизб-ут-Тахрир помогает мне стремиться к знаниям. Его члены являются активными в распространении знаний через хутбы, лекции и конференции, и они работают над подготовкой необходимой основы для установления Исламского государства. Мечта, возможно, затянется, но я уверенна, что в один из дней она станет реальностью».</w:t>
      </w:r>
    </w:p>
    <w:p w14:paraId="0C2BA0AA">
      <w:pPr>
        <w:pStyle w:val="6"/>
        <w:keepNext w:val="0"/>
        <w:keepLines w:val="0"/>
        <w:widowControl/>
        <w:suppressLineNumbers w:val="0"/>
      </w:pPr>
      <w:r>
        <w:t>Умм Рашид восхищалась жизнью мусульманской семьи.</w:t>
      </w:r>
    </w:p>
    <w:p w14:paraId="5414FC72">
      <w:pPr>
        <w:pStyle w:val="6"/>
        <w:keepNext w:val="0"/>
        <w:keepLines w:val="0"/>
        <w:widowControl/>
        <w:suppressLineNumbers w:val="0"/>
      </w:pPr>
      <w:r>
        <w:t>Умм Рашид 32 года, она является домохозяйкой, воспитывает троих детей, и в прошлом получила диплом бакалавра в факультете педагогики. Она говорит, что работала учительницей и сегодня верит в мысли движения «Аль-мухаджирун», возглавляемое сирийским исламистом Умаром Бакрий. Умм Рашид говорит, что в 1995 году когда приняла Ислам, мало знала о нем, но была очень восхищена образом жизни мусульманской семьи одних из своих друзей. Она говорит: «В Исламе я обнаружила что-то, дающее принадлежность, ощущение цели, что дела пошли по их натуре и правильному пути. Я могу сказать, что культура, в которой я выросла, постоянно образовывала у меня вопросы, что говорит о том, что она – пуста и сомнительна, особенно, в способе отзыва об искусствах». Она поясняет: «Все это исходит из того, что нет понимания цели существования, а Ислам предоставляет женщине путь, не имеющего препятствий. Логический ответ заключается в том, что мусульманин знает, почему существует на этой земле, и как ему нужно вести себя в жизни». Умм Рашид говорит, что ее семья не причиняла ей каких-либо проблем по причине принятия Ислама.</w:t>
      </w:r>
    </w:p>
    <w:p w14:paraId="2EAAC135">
      <w:pPr>
        <w:pStyle w:val="6"/>
        <w:keepNext w:val="0"/>
        <w:keepLines w:val="0"/>
        <w:widowControl/>
        <w:suppressLineNumbers w:val="0"/>
      </w:pPr>
      <w:r>
        <w:t>О том, как она поверила в мысли фундаменталистского движения, Умм Рашид говорит, что обратилась с молитвой к Аллаху, чтобы Он увеличил ее знания и понимание новой религии. И посредством одной сестры она стала удовлетворять свое желание, обращаясь к исламским книгам, и ее понимание начало увеличиваться изо дня в день в отношении метода претворения шариата и того, в чем нуждаются мусульмане на Западе. Она говорит, что все ближе приближается к Исламу, всякий раз, когда слушает кассеты Умара Бакрий, руководителя движения «Аль-мухаджирун», которыми она обменивается со своими подругами в фундаменталистском движении.</w:t>
      </w:r>
    </w:p>
    <w:p w14:paraId="39F733A8">
      <w:pPr>
        <w:pStyle w:val="6"/>
        <w:keepNext w:val="0"/>
        <w:keepLines w:val="0"/>
        <w:widowControl/>
        <w:suppressLineNumbers w:val="0"/>
      </w:pPr>
      <w:r>
        <w:t>Анн Хана – психолог, перешедшая из греческого ортодоксального христианства в Ислам.</w:t>
      </w:r>
    </w:p>
    <w:p w14:paraId="0B9ADC40">
      <w:pPr>
        <w:pStyle w:val="6"/>
        <w:keepNext w:val="0"/>
        <w:keepLines w:val="0"/>
        <w:widowControl/>
        <w:suppressLineNumbers w:val="0"/>
      </w:pPr>
      <w:r>
        <w:t>Анн Хана: 30 летняя англичанка, воспитывающая одного ребенка и приближающая к завершению своего диплома для защиты докторской в области психологии. До принятия Ислама верила в ортодоксальное христианство. Она говорит о причинах принятия Ислама: «Я прибегла к истинной религии, потому что я абсолютно уверена в ее истинности. Мне было трудно сделать такое решение по причине моего прошлого и исповедания греческого ортодоксального христианства. Я знала, что Ислам есть ясная истина на протяжении долгого времени». Тем не менее, она боялась признаться о принятии Ислама перед своей семьей. Она говорит, что, когда она приняла Ислам, ее жизнь полностью изменилась, «и по причине того, что я подверглась многим трудностям в последнее время, мне помог Ислам перетерпеть все это. И если бы я не была мусульманкой, то при таких трудностях, наверное, покончила бы жизнь самоубийством».</w:t>
      </w:r>
    </w:p>
    <w:p w14:paraId="6E3E825D">
      <w:pPr>
        <w:pStyle w:val="6"/>
        <w:keepNext w:val="0"/>
        <w:keepLines w:val="0"/>
        <w:widowControl/>
        <w:suppressLineNumbers w:val="0"/>
      </w:pPr>
      <w:r>
        <w:t>О причинах вступления в фундаменталистское движение «Аль-мухаджирун», Анн говорит, что движение помогло ей усилить понимание Ислама и исполнять требования религии. Она говорит: «Я как мусульманка желаю помочь миру, распространяя Ислам не только в нашей личной жизни, но и во всем обществе».</w:t>
      </w:r>
    </w:p>
    <w:p w14:paraId="1430FFA7">
      <w:pPr>
        <w:pStyle w:val="6"/>
        <w:keepNext w:val="0"/>
        <w:keepLines w:val="0"/>
        <w:widowControl/>
        <w:suppressLineNumbers w:val="0"/>
      </w:pPr>
      <w:r>
        <w:t>Иман стремится распространять мысли, связанные с распространением Ислама, среди девушек своей национальности.</w:t>
      </w:r>
    </w:p>
    <w:p w14:paraId="2E4D9B46">
      <w:pPr>
        <w:pStyle w:val="6"/>
        <w:keepNext w:val="0"/>
        <w:keepLines w:val="0"/>
        <w:widowControl/>
        <w:suppressLineNumbers w:val="0"/>
      </w:pPr>
      <w:r>
        <w:t>Иман Амин, 27 летняя англичанка, принявшая Ислам пять лет назад, когда обучалась в университете до получения бакалавра в механической инженерии. Иман оставила работу по своей специальности, после того как вышла замуж и родила двух детей. И сегодня она посвятила себя служить своему мужу, изучать исламские науки, фикх и шариат, чтобы стать пропагандистом в среде своей семьи и родственников. Иман Амин, член Хизб-ут-Тахрир в Англии, говорит: «Субхан Аллах, я не могу поверить, что являюсь мусульманкой, уже пять лет. Дни пролетели очень быстро. Милость Аллаха, что Он направил меня по истинному пути. В моей жизни произошел переворот, но я не знаю точно искру, которая перевернула мою жизнь и переправила меня из зла заблуждения на путь истины и света». Она говорит, что ее семья таиландского происхождения приехала в Англию в начале 90-х годов, и ее родители начали серьезно и активно работать, как и другие иммигранты, стремясь обеспечить роскошной жизнью своих детей, но она даже после поступления в университет ощущала духовную пустоту. Она говорит, что в университете она обнаружила себя перед Исламом без «прикрас» и говорит, что «увидела следы новой религии на лицах ее подруг, носящих хиджаб и никаб, в манере их простых отношений, не имеющих высокомерия и притворности».</w:t>
      </w:r>
    </w:p>
    <w:p w14:paraId="6E36E030">
      <w:pPr>
        <w:pStyle w:val="6"/>
        <w:keepNext w:val="0"/>
        <w:keepLines w:val="0"/>
        <w:widowControl/>
        <w:suppressLineNumbers w:val="0"/>
      </w:pPr>
      <w:r>
        <w:t>Она добавляет, что еще до окончания университета, много думала о том, чтобы обустроить себя, подобно тому, как выйти замуж, купить машину и дом для создания семьи и никогда не думала о последующей жизни, дарах или наказании, которые там ее ожидают. Она говорит: «Я задавалась вопросом, как мне знать, что Ислам есть истинная религия, которую Аллах послал своим рабам, и Аллах ярко освятил мне дорогу, и я засвидетельствовала, что нет божества помимо Аллаха и Мухаммад – Посланник от Аллаха для всех». Иман считает, что принятие ею Ислама прошло этапы изучения и исследования, на протяжении которых она прочитала несколько философских и религиозных книг в университетское время.</w:t>
      </w:r>
    </w:p>
    <w:p w14:paraId="72A1A448">
      <w:pPr>
        <w:pStyle w:val="6"/>
        <w:keepNext w:val="0"/>
        <w:keepLines w:val="0"/>
        <w:widowControl/>
        <w:suppressLineNumbers w:val="0"/>
      </w:pPr>
      <w:r>
        <w:t>Она добавляет, что некоторые ее подружки-мусульманки в университете не могли ответить на многие вопросы, не понятные для нее в этой новой религии. И однажды она встретилась с членами Хизб-ут-Тахрир, которые смогли предоставить ей целительное средство в виде партийных книг на английском языке, рассматривающих темы о Коране, Сунне, исламском сплочении и мечте реализации исламского Халифата, который был разрушен в 1924 году. Она говорит, что с членами Хизб-ут-Тахрир она почувствовала, что «мирская жизнь, в которой мы живем, похожа на короткую остановку на станции, и мы должны воспользоваться ею, поклоняясь Аллаху все больше. Всякий раз, когда я прочитывала все больше исламских книг, большинство моих позиций, принятых прежде, я пересматривала, после того как я открыла глаза на реальность притесненных мусульман во многих концах мира».</w:t>
      </w:r>
    </w:p>
    <w:p w14:paraId="02D5BA5D">
      <w:pPr>
        <w:pStyle w:val="6"/>
        <w:keepNext w:val="0"/>
        <w:keepLines w:val="0"/>
        <w:widowControl/>
        <w:suppressLineNumbers w:val="0"/>
      </w:pPr>
      <w:r>
        <w:t>Она говорит, что она стала глубже понимать Ислам и поставила перед своими глазами аят Корана:</w:t>
      </w:r>
    </w:p>
    <w:p w14:paraId="3D328444">
      <w:pPr>
        <w:pStyle w:val="6"/>
        <w:keepNext w:val="0"/>
        <w:keepLines w:val="0"/>
        <w:widowControl/>
        <w:suppressLineNumbers w:val="0"/>
        <w:spacing w:before="0" w:beforeAutospacing="1" w:after="0" w:afterAutospacing="1"/>
        <w:ind w:left="0" w:right="0"/>
      </w:pPr>
      <w:r>
        <w:t> </w:t>
      </w:r>
      <w:r>
        <w:rPr>
          <w:rtl/>
          <w:cs/>
          <w:lang w:bidi="ar-SA"/>
        </w:rPr>
        <w:t>وَلْتَكُن مِّنكُمْ أُمَّةٌ يَدْعُونَ إِلَى الْخَيْرِ وَيَأْمُرُونَ بِالْمَعْرُوفِ وَيَنْهَوْنَ عَنِ الْمُنكَرِ وَأُوْلَـئِكَ هُمُ الْمُفْلِحُونَ</w:t>
      </w:r>
      <w:r>
        <w:rPr>
          <w:rFonts w:cs="Times New Roman"/>
          <w:cs w:val="0"/>
        </w:rPr>
        <w:t> </w:t>
      </w:r>
    </w:p>
    <w:p w14:paraId="0E172076">
      <w:pPr>
        <w:pStyle w:val="6"/>
        <w:keepNext w:val="0"/>
        <w:keepLines w:val="0"/>
        <w:widowControl/>
        <w:suppressLineNumbers w:val="0"/>
        <w:jc w:val="center"/>
      </w:pPr>
      <w:r>
        <w:rPr>
          <w:rStyle w:val="7"/>
        </w:rPr>
        <w:t>«И пусть будет среди вас группа, которая призывает к добру (Исламу), приказывает одобряемое и запрещает порицаемое. Эти – достигшие успеха» (3:104)</w:t>
      </w:r>
    </w:p>
    <w:p w14:paraId="2A19DC4A">
      <w:pPr>
        <w:pStyle w:val="6"/>
        <w:keepNext w:val="0"/>
        <w:keepLines w:val="0"/>
        <w:widowControl/>
        <w:suppressLineNumbers w:val="0"/>
      </w:pPr>
      <w:r>
        <w:t>Иман, являясь в данный момент членом Хизб-ут-Тахрир, говорит, что ей обязательно распространять Ислам среди девушек ее национальности посредством предоставления им мыслей партии, с которыми она познакомилась в таких книгах, как «Партийное сплочение» и «Система Ислама». На прошлой неделе Иман участвовала в демонстрации перед американским посольством в Лондоне, протестуя против нарушения прав заключенных женщин в Ираке и поднимая плакаты, на которых было написано: «Мы не будем молчать по отношению унижения мусульман в мире, особенно, относительно унижения наших сестер и братьев в Ираке». Молодая мусульманка активистка, которая выросла и была воспитана на Западе, говорит: «Свобода не дала ничего, кроме несчастья тем, кто явился свидетелем горечи плодов этой культуры. Значит нестранно, что мы сторонимся светского образа жизни, и со всей убежденностью считаем, что личность мусульманки – это та личность, которую определил Ислам. И на нас не влияет ложь, распространяющаяся против Ислама и его подхода к женщине, так как только Ислам сохранил честь и достоинство женщины и обеспечил ее защитой и тем положением, которое она заслуживает».</w:t>
      </w:r>
    </w:p>
    <w:p w14:paraId="2DC665ED">
      <w:pPr>
        <w:pStyle w:val="6"/>
        <w:keepNext w:val="0"/>
        <w:keepLines w:val="0"/>
        <w:widowControl/>
        <w:suppressLineNumbers w:val="0"/>
      </w:pPr>
      <w:r>
        <w:t>Алия почувствовала тягу к Исламу в Индонезии.</w:t>
      </w:r>
    </w:p>
    <w:p w14:paraId="5E6FB1C1">
      <w:pPr>
        <w:pStyle w:val="6"/>
        <w:keepNext w:val="0"/>
        <w:keepLines w:val="0"/>
        <w:widowControl/>
        <w:suppressLineNumbers w:val="0"/>
      </w:pPr>
      <w:r>
        <w:t>Алия Рафик, 24 года, говорит, что Ислам на нее сильно повлиял во время совершения транзита через Индонезию вместе с родителями, когда ей было 18 лет. Она говорит, что принятие ею Ислама является длинной историей, начало которой было в Индонезии, где ее передвижения с семьей осуществлялись с сильной охраной, боясь, что ее похитят фанатичные фундаменталисты в Архабиле. Она указывает на то, что эта атмосфера в первый раз удалила завесу с ее глаз, так как она начала думать о другом лице Ислама, который призывает к прощению, любви, милости и несению послания истины ко всем народам. Она говорит, что хиджаб в первый раз увидела в Индонезии, который мусульманки носили с гордостью.</w:t>
      </w:r>
    </w:p>
    <w:p w14:paraId="46EAB45C">
      <w:pPr>
        <w:pStyle w:val="6"/>
        <w:keepNext w:val="0"/>
        <w:keepLines w:val="0"/>
        <w:widowControl/>
        <w:suppressLineNumbers w:val="0"/>
      </w:pPr>
      <w:r>
        <w:t>Там она познакомилась с азаном в мечетях, который в начале беспокоил ее и после того, как она возвратилась в Англию в сентябре, ее наибольшим интересом стало желание прочитать наибольшее количество книг об Исламе и обсудить многие мнения с ее подругами-мусульманками, и в середине февраля она приняла Ислам. Она утверждает, что ее жизнь полностью изменилась после принятия Ислама, так как вся ее еда, напитки и одежда изменились и стали соответствовать Корану и Сунне. Она говорит, что начала принимать мысли Хизб-ут-Тахрир после встреч с членами партии, у которых она заметила то, как мысли можно объяснять на основе реальности. Она говорит: «На еженедельных учебных встречах мы изучали литературу партии с опытными женщинами-членами партии и концентрировались на проекте поднятия исламской уммы из того сильного упадка, к которому она пришла, и освобождения ее от господства и влияния кафирских стран, помимо работы по возобновлению Халифата. Она привела коранические аяты, чтобы обосновать работу Хизб-ут-Тахрир, и в особенности аят:</w:t>
      </w:r>
    </w:p>
    <w:p w14:paraId="704D0E76">
      <w:pPr>
        <w:pStyle w:val="6"/>
        <w:keepNext w:val="0"/>
        <w:keepLines w:val="0"/>
        <w:widowControl/>
        <w:suppressLineNumbers w:val="0"/>
        <w:spacing w:before="0" w:beforeAutospacing="1" w:after="0" w:afterAutospacing="1"/>
        <w:ind w:left="0" w:right="0"/>
      </w:pPr>
      <w:r>
        <w:rPr>
          <w:rtl/>
          <w:cs/>
          <w:lang w:bidi="ar-SA"/>
        </w:rPr>
        <w:t>وَلْتَكُن مِّنكُمْ أُمَّةٌ يَدْعُونَ إِلَى الْخَيْرِ وَيَأْمُرُونَ بِالْمَعْرُوفِ وَيَنْهَوْنَ عَنِ الْمُنكَرِ وَأُوْلَـئِكَ هُمُ الْمُفْلِحُونَ</w:t>
      </w:r>
      <w:r>
        <w:rPr>
          <w:rFonts w:cs="Times New Roman"/>
          <w:cs w:val="0"/>
        </w:rPr>
        <w:t> </w:t>
      </w:r>
    </w:p>
    <w:p w14:paraId="6D55F4A2">
      <w:pPr>
        <w:pStyle w:val="6"/>
        <w:keepNext w:val="0"/>
        <w:keepLines w:val="0"/>
        <w:widowControl/>
        <w:suppressLineNumbers w:val="0"/>
        <w:jc w:val="center"/>
      </w:pPr>
      <w:r>
        <w:rPr>
          <w:rStyle w:val="7"/>
        </w:rPr>
        <w:t>«И пусть будет среди вас группа, которая призывает к добру (Исламу), приказывает одобряемое и запрещает порицаемое. Эти – достигшие успеха» (3:104)</w:t>
      </w:r>
    </w:p>
    <w:p w14:paraId="360BB554">
      <w:pPr>
        <w:pStyle w:val="6"/>
        <w:keepNext w:val="0"/>
        <w:keepLines w:val="0"/>
        <w:widowControl/>
        <w:suppressLineNumbers w:val="0"/>
      </w:pPr>
      <w:r>
        <w:t>Она говорит, что Всевышний Аллах в данном аяте приказал мусульманам, чтобы среди них была сплоченная группа, выполняющая две задачи: 1) призыв к добру, т.е. призыв к Исламу; 2) приказ одобояемого и запрет порицаемого. Она дополняет, что призывает к мыслям исламского движения своим сердцем, умом и языком при встрече с мусульманами и другими людьми. Она утверждает, что сплочение среди мусульман должно основываться только на Исламе, «поскольку Ислам есть единственно верная и мировая идеология в этой жизни, соответствующая природе человека, решающая проблемы человека, удовлетворяющая потребности жизненной энергии, как инстинкты и органические потребности и упорядочивающая их правильно».</w:t>
      </w:r>
    </w:p>
    <w:p w14:paraId="615CE49D">
      <w:pPr>
        <w:pStyle w:val="6"/>
        <w:keepNext w:val="0"/>
        <w:keepLines w:val="0"/>
        <w:widowControl/>
        <w:suppressLineNumbers w:val="0"/>
      </w:pPr>
      <w:r>
        <w:t>Батуля: «Принятие Ислама изначально должно исходить из разума».</w:t>
      </w:r>
    </w:p>
    <w:p w14:paraId="5EB3036E">
      <w:pPr>
        <w:pStyle w:val="6"/>
        <w:keepNext w:val="0"/>
        <w:keepLines w:val="0"/>
        <w:widowControl/>
        <w:suppressLineNumbers w:val="0"/>
      </w:pPr>
      <w:r>
        <w:t>Батуля Джонз, 30 летняя домохозяйка, замужем, имеет трех детей. Она говорит о принятии ею Ислама: «Я обнаружила себя борющейся с озверелым Западом со всеми его невзгодами, как спиртное и порочная нагота», и добавляет: «Я познакомилась с истинным путем из-за одной активистки из исламского движения, которая приютила меня и повела за руку по пути света», и предоставила ей книги и ответы на сложные вопросы, беспокоящие ее. Батуля замужем за пакистанцем и имеет от него три ребенка. Она вспоминает первые дни после принятия Ислама, когда ее мать и брат отказывались появляться с ней на улице и рынке, так как она начала носить длинный джильбаб и хиджаб, но спустя некоторое время ее семья осознала, что она не изменится.</w:t>
      </w:r>
    </w:p>
    <w:p w14:paraId="22D14BDB">
      <w:pPr>
        <w:pStyle w:val="6"/>
        <w:keepNext w:val="0"/>
        <w:keepLines w:val="0"/>
        <w:widowControl/>
        <w:suppressLineNumbers w:val="0"/>
      </w:pPr>
      <w:r>
        <w:t>Она говорит: «Принятие Ислама изначально должно исходить из разума, а не из сердца, т.е. чувственно». Она добавляет, что ее муж пакистанец в начале не придерживался, но он изменился после соблюдения ею новой религии. Она говорит, что после принятия принципов Хизб-ут-Тахрир, она абсолютно изменилась по отношению к «проявлениям куфра» в обществе, подобно участию в празднике рождества и смешиванию мужчин с женщинами. Она говорит, что ее жизнь до Ислама «была полна бед, как смерть ее брата в молодости по причине пристрастия к спиртному, смерть отца, без которого она осталась в детстве, и пристрастии мужей некоторых подружек к азартным играм». Она утверждает, что убеждена в том, что Ислам предоставляет решения, реально решающие эти проблемы.</w:t>
      </w:r>
    </w:p>
    <w:p w14:paraId="4CDD7BA9">
      <w:pPr>
        <w:pStyle w:val="6"/>
        <w:keepNext w:val="0"/>
        <w:keepLines w:val="0"/>
        <w:widowControl/>
        <w:suppressLineNumbers w:val="0"/>
      </w:pPr>
      <w:r>
        <w:t>Хизб-ут-Тахрир принимает в свои ряды мужчин и женщин из мусульман, несмотря на то, арабы они или неарабы, черные или белые. Партия существует для всех мусульман и призывает всех мусульман распространять Ислам и принять его систему, несмотря на их национальность, расу и мазхаб согласно словам Батули Джонз.</w:t>
      </w:r>
    </w:p>
    <w:p w14:paraId="5FBC5418">
      <w:pPr>
        <w:jc w:val="left"/>
        <w:rPr>
          <w:rFonts w:ascii="SimSun" w:hAnsi="SimSun" w:eastAsia="SimSun" w:cs="SimSun"/>
          <w:sz w:val="24"/>
          <w:szCs w:val="24"/>
        </w:rPr>
      </w:pPr>
    </w:p>
    <w:p w14:paraId="2CBE0ABA">
      <w:pPr>
        <w:jc w:val="left"/>
        <w:rPr>
          <w:rFonts w:ascii="SimSun" w:hAnsi="SimSun" w:eastAsia="SimSun" w:cs="SimSun"/>
          <w:sz w:val="24"/>
          <w:szCs w:val="24"/>
        </w:rPr>
      </w:pPr>
    </w:p>
    <w:p w14:paraId="741C4094">
      <w:pPr>
        <w:jc w:val="left"/>
        <w:rPr>
          <w:rFonts w:ascii="SimSun" w:hAnsi="SimSun" w:eastAsia="SimSun" w:cs="SimSun"/>
          <w:sz w:val="24"/>
          <w:szCs w:val="24"/>
        </w:rPr>
      </w:pPr>
    </w:p>
    <w:p w14:paraId="27332981">
      <w:pPr>
        <w:pStyle w:val="2"/>
        <w:keepNext w:val="0"/>
        <w:keepLines w:val="0"/>
        <w:widowControl/>
        <w:suppressLineNumbers w:val="0"/>
      </w:pPr>
      <w:r>
        <w:t xml:space="preserve">Связь мировой валютной системы с колониализмом (8) </w:t>
      </w:r>
    </w:p>
    <w:p w14:paraId="2C0FA406">
      <w:pPr>
        <w:pStyle w:val="6"/>
        <w:keepNext w:val="0"/>
        <w:keepLines w:val="0"/>
        <w:widowControl/>
        <w:suppressLineNumbers w:val="0"/>
      </w:pPr>
      <w:r>
        <w:t>Выпуск единой европейской валюты не был исключительно экономическим шагом, а был помимо этого наиважнейшим политическим событием в истории ЕС или вообще в истории Европы, а также стратегическим шагом, позволяющим серьезно изменить международный экономический баланс сил.</w:t>
      </w:r>
    </w:p>
    <w:p w14:paraId="38B5A219">
      <w:pPr>
        <w:pStyle w:val="6"/>
        <w:keepNext w:val="0"/>
        <w:keepLines w:val="0"/>
        <w:widowControl/>
        <w:suppressLineNumbers w:val="0"/>
      </w:pPr>
      <w:r>
        <w:t>Одно только появление евро считается большим ударом по положению доллара, который на протяжении полувека господствовал над валютами и рынками мира. До каких пор единая валюта будет способствовать ускорению проекта европейского единения? Какова величина влияния евро на такие валюты, как доллар и иена? Каковы перспективы ожидаемой борьбы между долларом и евро?</w:t>
      </w:r>
    </w:p>
    <w:p w14:paraId="5661459A">
      <w:pPr>
        <w:pStyle w:val="6"/>
        <w:keepNext w:val="0"/>
        <w:keepLines w:val="0"/>
        <w:widowControl/>
        <w:suppressLineNumbers w:val="0"/>
      </w:pPr>
      <w:r>
        <w:t>Цель евро или очерк про евро.</w:t>
      </w:r>
    </w:p>
    <w:p w14:paraId="636B646A">
      <w:pPr>
        <w:pStyle w:val="6"/>
        <w:keepNext w:val="0"/>
        <w:keepLines w:val="0"/>
        <w:widowControl/>
        <w:suppressLineNumbers w:val="0"/>
      </w:pPr>
      <w:r>
        <w:t>В последний день 1998 года министры экономики европейских стран в Брюсселе закрепили курс обмена евро и доллара. То же было сделано с официальным курсом евро относительно 11 европейских валют.</w:t>
      </w:r>
    </w:p>
    <w:p w14:paraId="45A3597A">
      <w:pPr>
        <w:pStyle w:val="6"/>
        <w:keepNext w:val="0"/>
        <w:keepLines w:val="0"/>
        <w:widowControl/>
        <w:suppressLineNumbers w:val="0"/>
      </w:pPr>
      <w:r>
        <w:t>В первый же день 1999 года официально родилась валюта евро, и уже на четвертый день 80 % находящейся в обороте валюты государств, входящих в клуб евро, стали единой: расчет между банками, за долги государства, а также за стоимость акций и сбережений стал осуществляться валютой евро посредством чеков.</w:t>
      </w:r>
    </w:p>
    <w:p w14:paraId="34E9D718">
      <w:pPr>
        <w:pStyle w:val="6"/>
        <w:keepNext w:val="0"/>
        <w:keepLines w:val="0"/>
        <w:widowControl/>
        <w:suppressLineNumbers w:val="0"/>
      </w:pPr>
      <w:r>
        <w:t>В первый день июля 2002 года евро официально стало единственной валютой, и местные валюты исчезли. Было выпущено 30 миллиардов единиц бумажных денег и 70 миллиардов единиц монет на европейские рынки. У бумажных денег одинаковая европейская лицевая сторона и каждой стране дана возможность выбрать то, что будет вмещать вторая сторона этой валюты. Например, Франция выбрала то, чтобы остались символы республики, Италия исторических личностей, а Австрия пейзаж Эльбы и если даже эти национальные различия существуют, они не мешают любому немцу купить сэндвич в Париже. Так завершился этап двойственного оборота.</w:t>
      </w:r>
    </w:p>
    <w:p w14:paraId="7F268C18">
      <w:pPr>
        <w:pStyle w:val="6"/>
        <w:keepNext w:val="0"/>
        <w:keepLines w:val="0"/>
        <w:widowControl/>
        <w:suppressLineNumbers w:val="0"/>
      </w:pPr>
      <w:r>
        <w:t>Рождение евро было описано как наиважнейшее событие со времен падения римской империи и событие, подобного которому не предшествовало в истории региона, если даже сравнивать с тем как в XIX веке (1803 г.) появился на свет германский франк и создал денежный союз, состоящий из Бельгии, Швейцарии, Италии и Греции.</w:t>
      </w:r>
    </w:p>
    <w:p w14:paraId="097CBF3B">
      <w:pPr>
        <w:pStyle w:val="6"/>
        <w:keepNext w:val="0"/>
        <w:keepLines w:val="0"/>
        <w:widowControl/>
        <w:suppressLineNumbers w:val="0"/>
      </w:pPr>
      <w:r>
        <w:t>Не было возможным объединить Европу силой оружия ни во время Наполеона, ни во время Гитлера. Генерал Шарль Де Голь осознал, что немецко-французское сотрудничество может образовать проект объединения Европ. Де Голь повторял, что Франция и Германия по одиночке не смогут управлять Европой, но вместе они смогут сделать это.</w:t>
      </w:r>
    </w:p>
    <w:p w14:paraId="2D4F6452">
      <w:pPr>
        <w:pStyle w:val="6"/>
        <w:keepNext w:val="0"/>
        <w:keepLines w:val="0"/>
        <w:widowControl/>
        <w:suppressLineNumbers w:val="0"/>
      </w:pPr>
      <w:r>
        <w:t>Такие крупные мыслители и политики Франции и Германии, как Джордж Помпиду, Джескар Дистен, Вили Брент, Гельмут Шмит и те, кто за ними последовали: руководители Франсуа Миттеран, (нынешний) Жак Ширак, Гельмут Коль и не забудем Жака Дильвара, председатель европейского комиссариата, вложили кирпич в это строение, как будто этим самым они реформировали принцип уничтожения, которые создали порывы Наполеона, Бисмарка и Муссолини.</w:t>
      </w:r>
    </w:p>
    <w:p w14:paraId="07DCAF80">
      <w:pPr>
        <w:pStyle w:val="6"/>
        <w:keepNext w:val="0"/>
        <w:keepLines w:val="0"/>
        <w:widowControl/>
        <w:suppressLineNumbers w:val="0"/>
      </w:pPr>
      <w:r>
        <w:t>Политическое единство Европы нуждается в экономической базе. Именно из-за этого Де Голь начал образовывать общий европейский рынок. В июле 1978 года достигнуто соглашение по проекту валютного единства, разработанного Дестаном, и который зиждется на двух основах:</w:t>
      </w:r>
    </w:p>
    <w:p w14:paraId="214BB9FB">
      <w:pPr>
        <w:pStyle w:val="6"/>
        <w:keepNext w:val="0"/>
        <w:keepLines w:val="0"/>
        <w:widowControl/>
        <w:suppressLineNumbers w:val="0"/>
      </w:pPr>
      <w:r>
        <w:t>1) устранение колебаний обменного курса между различными европейскими валютами;</w:t>
      </w:r>
    </w:p>
    <w:p w14:paraId="217947AE">
      <w:pPr>
        <w:pStyle w:val="6"/>
        <w:keepNext w:val="0"/>
        <w:keepLines w:val="0"/>
        <w:widowControl/>
        <w:suppressLineNumbers w:val="0"/>
      </w:pPr>
      <w:r>
        <w:t>2) основание Центрального европейского банка.</w:t>
      </w:r>
    </w:p>
    <w:p w14:paraId="47F5F91D">
      <w:pPr>
        <w:pStyle w:val="6"/>
        <w:keepNext w:val="0"/>
        <w:keepLines w:val="0"/>
        <w:widowControl/>
        <w:suppressLineNumbers w:val="0"/>
      </w:pPr>
      <w:r>
        <w:t>Говорят, что Европа, на самом деле, родилась с рождением евро. Фридман, получивший нобелевскую премию за работу в области экономики, говорит: «Реальная цель евро – это объединение Германии и Франции в такой степени, что не позволит возникновению какой-либо европейской войны».</w:t>
      </w:r>
    </w:p>
    <w:p w14:paraId="2D1611D3">
      <w:pPr>
        <w:pStyle w:val="6"/>
        <w:keepNext w:val="0"/>
        <w:keepLines w:val="0"/>
        <w:widowControl/>
        <w:suppressLineNumbers w:val="0"/>
      </w:pPr>
      <w:r>
        <w:t>Сегодня объединенная европейская валюта находится между двумя исходными пунктами:</w:t>
      </w:r>
    </w:p>
    <w:p w14:paraId="4F86EC76">
      <w:pPr>
        <w:pStyle w:val="6"/>
        <w:keepNext w:val="0"/>
        <w:keepLines w:val="0"/>
        <w:widowControl/>
        <w:suppressLineNumbers w:val="0"/>
      </w:pPr>
      <w:r>
        <w:t>1) Большой европейский рынок, заставивший ликвидировать таможенные барьеры и сделать свободным торговый оборот.</w:t>
      </w:r>
    </w:p>
    <w:p w14:paraId="19AC77E5">
      <w:pPr>
        <w:pStyle w:val="6"/>
        <w:keepNext w:val="0"/>
        <w:keepLines w:val="0"/>
        <w:widowControl/>
        <w:suppressLineNumbers w:val="0"/>
      </w:pPr>
      <w:r>
        <w:t>2) Политический исходный пункт, который образовался после падения берлинской стены и объединения Германии.</w:t>
      </w:r>
    </w:p>
    <w:p w14:paraId="50DAE296">
      <w:pPr>
        <w:pStyle w:val="6"/>
        <w:keepNext w:val="0"/>
        <w:keepLines w:val="0"/>
        <w:widowControl/>
        <w:suppressLineNumbers w:val="0"/>
      </w:pPr>
      <w:r>
        <w:t>В последнее время в докладе МВФ: в 1999 году ожидался рост ВВП в регионе евро на 2,4 %. Сравнивая с тем, что наблюдается в мире, это достижение является важным, так как уровень роста ВВП в США в 1999 году достиг только 1,8 %.</w:t>
      </w:r>
    </w:p>
    <w:p w14:paraId="1F359249">
      <w:pPr>
        <w:pStyle w:val="6"/>
        <w:keepNext w:val="0"/>
        <w:keepLines w:val="0"/>
        <w:widowControl/>
        <w:suppressLineNumbers w:val="0"/>
      </w:pPr>
      <w:r>
        <w:t>Экономисты не расходятся в том, что доллар господствовал над всеми валютами в мире без конкурента. В экономических докладах упоминается, что объем конвертирования в мире на 1995 год составил 61,5 % долларов, 14,2 % немецких марок и 7,4 % японской иены. В 1992 году объем конвертирования в мире был в следующем соотношении: 47,6 % долларов, 15,3 % марок и 4,8 % иен. Большинство операций по купле-продаже и бартеру осуществлялись в долларовом эквиваленте. Говоря же о международных обязательствах, то они были распределены в следующем соотношении: 37,8 % долларов, 17,7 % иен и 15,6 % марок.</w:t>
      </w:r>
    </w:p>
    <w:p w14:paraId="2544CCB3">
      <w:pPr>
        <w:pStyle w:val="6"/>
        <w:keepNext w:val="0"/>
        <w:keepLines w:val="0"/>
        <w:widowControl/>
        <w:suppressLineNumbers w:val="0"/>
      </w:pPr>
      <w:r>
        <w:t>Экономисты считают, что евро изменит мировую валютную систему. Без сомнений, евро начало угрожать положению доллара в международных отношениях, торговом обмене, валютных запасах и финансовых документах, потому что европейские компании и заводы сделали евро единственной валютой, по которой составляют экспортный пакет документов. С появлением евро 01/01/99, как альтернативы доллару, согласилось много стран Восточной и Центральной Европы, некоторые африканские страны, а также многие арабские страны и страны Ближнего Востока. Они сделали евро второй валютой, с помощью которой оценивают стоимость своего сырья, и включили в валютный запас евро, а это способствует ослаблению доллара и быстрому подъему евро. Из-за этого в 2003 году курс евро по отношению к доллару составил 1,45 долларов, благодаря чему евро покрывало больше 44 % общей суммы в мире торговых операций, финансовой сфере и взаимоотношений центральных банков.</w:t>
      </w:r>
    </w:p>
    <w:p w14:paraId="6E2B4BB6">
      <w:pPr>
        <w:pStyle w:val="6"/>
        <w:keepNext w:val="0"/>
        <w:keepLines w:val="0"/>
        <w:widowControl/>
        <w:suppressLineNumbers w:val="0"/>
      </w:pPr>
      <w:r>
        <w:t>Основание на евро в долгах государств, которые были зарегистрированы по местным валютам, будет достаточным, для того чтобы европейский рынок сделать огромным запасом международной инвестиции (5000 млрд. долларов). На уровне финансовых рынков работа движется к образованию крупной европейской фондовой биржи, которая будет способна привлечь огромные потоки финансов в Европу и облегчить их ввоз. Американский экономист Фред Берджестон определяет, что цена возобновления перевода финансовых документов с доллара на евро может достичь 700 млрд. долларов.</w:t>
      </w:r>
    </w:p>
    <w:p w14:paraId="46412EFD">
      <w:pPr>
        <w:pStyle w:val="6"/>
        <w:keepNext w:val="0"/>
        <w:keepLines w:val="0"/>
        <w:widowControl/>
        <w:suppressLineNumbers w:val="0"/>
      </w:pPr>
      <w:r>
        <w:t>С другой стороны, американские финансовые институты начали предпринимать предохранительные меры по отношению к расширению использования евро. На Уолт стрит многие заинтересованные лица обсуждают вероятные сценарии подчинения евро потребностям доллара и препятствования международной конкуренции, которую оно создает, равно утверждая себя как эквивалент в оценке стоимости сырья по миру или в сфере международной торговли, 18% которой занимает ЕС.</w:t>
      </w:r>
    </w:p>
    <w:p w14:paraId="7CE5A0AA">
      <w:pPr>
        <w:pStyle w:val="6"/>
        <w:keepNext w:val="0"/>
        <w:keepLines w:val="0"/>
        <w:widowControl/>
        <w:suppressLineNumbers w:val="0"/>
      </w:pPr>
      <w:r>
        <w:t>Тем не менее, многие специалисты предостерегают от последствий одного из сценариев, суть которого заключена в способности американской финансовой машины образовать финансовый кризис, подобный кризису Азиатских шести тигров. Если что-либо подобное произойдет, то это приведет к кризису всей западной экономики, и в первую очередь американской экономики, так как она тесно связана с европейской посредством совместных компаний, не говоря уже о торговых интересах, отношениях и другом, потому что падение евро по причине финансовой американской конкуренции повлечет за собой падение американских фондовых бирж.</w:t>
      </w:r>
    </w:p>
    <w:p w14:paraId="4A3E422F">
      <w:pPr>
        <w:pStyle w:val="6"/>
        <w:keepNext w:val="0"/>
        <w:keepLines w:val="0"/>
        <w:widowControl/>
        <w:suppressLineNumbers w:val="0"/>
      </w:pPr>
      <w:r>
        <w:t>Колонизация – метод Америки для решения своих экономических проблем.</w:t>
      </w:r>
    </w:p>
    <w:p w14:paraId="6B1AC2E4">
      <w:pPr>
        <w:pStyle w:val="6"/>
        <w:keepNext w:val="0"/>
        <w:keepLines w:val="0"/>
        <w:widowControl/>
        <w:suppressLineNumbers w:val="0"/>
      </w:pPr>
      <w:r>
        <w:t>МВФ «настоятельно предупредил» о последствиях упадка финансового положения в США для международной экономики и обратил внимание на то, что старые проблемы, которые США имеют в своем финансовом балансе, помимо большого и быстрого подъема чистых внешних долгов, предвещают о том, что американская и мировая экономика подвергнется огромным опасностям, если не будут решены эти проблемы, особенно когда общие долги достигли 7 триллионов долларов, т.е. 70 % внутреннего продукта, и предложил, чтобы решение производилось через снижение правительственного расхода и повышение налога на энергопотребление.</w:t>
      </w:r>
    </w:p>
    <w:p w14:paraId="53EB8179">
      <w:pPr>
        <w:pStyle w:val="6"/>
        <w:keepNext w:val="0"/>
        <w:keepLines w:val="0"/>
        <w:widowControl/>
        <w:suppressLineNumbers w:val="0"/>
      </w:pPr>
      <w:r>
        <w:t>МВФ в своем докладе утверждает: «Ожидаемым исходом продолжения старых американских финансовых проблем будет снижение продуктивности и доходов международной экономики». А также говорит: «Баланс федерального правительства, который достигает почти 2 триллионов долларов, перешел от процентного отношения, равняющийся 2,5 % ВВП в 2000 финансовом году, к нехватке, равняющейся 4 % ВВП в 2003 финансовом году, завершившегося в сентябре, и предполагается, согласно источникам американского казначейства, что нехватка достигнет 4,5 % в нынешних финансах, т.е. 500 биллионов долларов».</w:t>
      </w:r>
    </w:p>
    <w:p w14:paraId="5C89B38C">
      <w:pPr>
        <w:pStyle w:val="6"/>
        <w:keepNext w:val="0"/>
        <w:keepLines w:val="0"/>
        <w:widowControl/>
        <w:suppressLineNumbers w:val="0"/>
      </w:pPr>
      <w:r>
        <w:t>Если к этому добавить нехватку количества нефтяного запаса Америки, достигшую 269 миллионов баррелей, что является самым низким уровнем с 1975 года, и те расходы, которые требуется осуществить, для того чтобы возвратить запас в нормальное положение, т.е. повысить покупку на 100000 баррелей ежедневно, то все это поясняет степень слабости американской экономики и увеличение нехватки в платежном балансе.</w:t>
      </w:r>
    </w:p>
    <w:p w14:paraId="1026281D">
      <w:pPr>
        <w:pStyle w:val="6"/>
        <w:keepNext w:val="0"/>
        <w:keepLines w:val="0"/>
        <w:widowControl/>
        <w:suppressLineNumbers w:val="0"/>
      </w:pPr>
      <w:r>
        <w:t>Америка работает над сохранением своего военного и политического господства над миром, и это происходит за счет той же американской экономики, поэтому сегодня американское общество живет с возможностями, превышающими личные возможности общества. Это и толкает политиков США искать решения для их экономических проблем за пределами собственных границ, получая господство над богатствами других посредством любых форм колониализма, который является основным методом капиталистической системы, и который приняли США. Америка не стесняется осуществлять различные формы колониализма, равно военную, политическую, экономическую или финансовую, что дает ей возможность господствовать и грабить богатства других стран, что она и делает. Давайте вернемся немного назад, чтобы увидеть, как Америка реализует эту политику в практике.</w:t>
      </w:r>
    </w:p>
    <w:p w14:paraId="7B68764F">
      <w:pPr>
        <w:pStyle w:val="6"/>
        <w:keepNext w:val="0"/>
        <w:keepLines w:val="0"/>
        <w:widowControl/>
        <w:suppressLineNumbers w:val="0"/>
      </w:pPr>
      <w:r>
        <w:t>Когда Америка увидела, что ей подвернулся удобный случай, чтобы разжечь Вторую мировую войну, она начала планировать реализацию двух целей.</w:t>
      </w:r>
    </w:p>
    <w:p w14:paraId="3C48CCE2">
      <w:pPr>
        <w:pStyle w:val="6"/>
        <w:keepNext w:val="0"/>
        <w:keepLines w:val="0"/>
        <w:widowControl/>
        <w:suppressLineNumbers w:val="0"/>
      </w:pPr>
      <w:r>
        <w:t>1. Стремление грабить богатства «третьего мира», забирая у колониальных европейских стран их колонии, часть чего и осуществилось после согласия Англии с входом Америки в регионы английского влияния посредством своих компаний и владельцев капитала и в том, чтобы у нее в этих регионах было практическое присутствие согласно Атлантическому договору.</w:t>
      </w:r>
    </w:p>
    <w:p w14:paraId="23A79F91">
      <w:pPr>
        <w:pStyle w:val="6"/>
        <w:keepNext w:val="0"/>
        <w:keepLines w:val="0"/>
        <w:widowControl/>
        <w:suppressLineNumbers w:val="0"/>
      </w:pPr>
      <w:r>
        <w:t>2. У Америки имелось корыстное намерение колонизировать саму Европу, поэтому американские руководители пытались навязать использование доллара как местной валюты для Франции накануне ее освобождения от фашистской оккупации.</w:t>
      </w:r>
    </w:p>
    <w:p w14:paraId="16401585">
      <w:pPr>
        <w:pStyle w:val="6"/>
        <w:keepNext w:val="0"/>
        <w:keepLines w:val="0"/>
        <w:widowControl/>
        <w:suppressLineNumbers w:val="0"/>
      </w:pPr>
      <w:r>
        <w:t>Когда появился новый баланс в Европе с появлением социалистического сплочения, Америка отошла от своих планов и проекта, ограничившись попытками поэтапного использования «третьего мира».</w:t>
      </w:r>
    </w:p>
    <w:p w14:paraId="2290484B">
      <w:pPr>
        <w:pStyle w:val="6"/>
        <w:keepNext w:val="0"/>
        <w:keepLines w:val="0"/>
        <w:widowControl/>
        <w:suppressLineNumbers w:val="0"/>
      </w:pPr>
      <w:r>
        <w:t>Имеется связь между мировой валютной системой, за которой стоит МВФ, и империализмом (колониализм в старых и новых формах). Эта связь заслуживает внимания, исследования и пояснения, что проявляется в двух плоскостях:</w:t>
      </w:r>
    </w:p>
    <w:p w14:paraId="15844215">
      <w:pPr>
        <w:pStyle w:val="6"/>
        <w:keepNext w:val="0"/>
        <w:keepLines w:val="0"/>
        <w:widowControl/>
        <w:suppressLineNumbers w:val="0"/>
      </w:pPr>
      <w:r>
        <w:t>1) валютно-экономической;</w:t>
      </w:r>
    </w:p>
    <w:p w14:paraId="1B95DAFE">
      <w:pPr>
        <w:pStyle w:val="6"/>
        <w:keepNext w:val="0"/>
        <w:keepLines w:val="0"/>
        <w:widowControl/>
        <w:suppressLineNumbers w:val="0"/>
      </w:pPr>
      <w:r>
        <w:t>2) политико-экономической.</w:t>
      </w:r>
    </w:p>
    <w:p w14:paraId="2A234DBD">
      <w:pPr>
        <w:pStyle w:val="6"/>
        <w:keepNext w:val="0"/>
        <w:keepLines w:val="0"/>
        <w:widowControl/>
        <w:suppressLineNumbers w:val="0"/>
      </w:pPr>
      <w:r>
        <w:t>Валютно-экономическая плоскость.</w:t>
      </w:r>
    </w:p>
    <w:p w14:paraId="57909A71">
      <w:pPr>
        <w:pStyle w:val="6"/>
        <w:keepNext w:val="0"/>
        <w:keepLines w:val="0"/>
        <w:widowControl/>
        <w:suppressLineNumbers w:val="0"/>
      </w:pPr>
      <w:r>
        <w:t>Согласно Бретон-Вудсскому соглашению накануне завершения Второй мировой войны Америка навязала свою бумажную валюту – доллар, как будто это чистое золото, и золотую цену для этой валюты 35 долларов за унцию золота. Навязывая такую цену, она толкнула страны положить в свою казну доллары помимо золота, как будто доллар непосредственно связан с золотом. Это распространилось во всем мире согласно Бретон-Вудсскому соглашению, т.е. доллар стал мировой твердой валютой в отношении произведения торговых платежей и обмена и оставался единственной основной твердой валютой на протяжении около 30 лет, пока Никсон не отменил стандарт обмена на золото из-за несостоятельности Америки сохранить ценное отношение золота к доллару, т.е. 35 долларов за унцию, как на это указывало Бретон-Вудсское соглашение.</w:t>
      </w:r>
    </w:p>
    <w:p w14:paraId="2F03A12C">
      <w:pPr>
        <w:pStyle w:val="6"/>
        <w:keepNext w:val="0"/>
        <w:keepLines w:val="0"/>
        <w:widowControl/>
        <w:suppressLineNumbers w:val="0"/>
      </w:pPr>
      <w:r>
        <w:t>Таким образом, цены сырья были реально связаны с долларом в отношении стоимости, а не только номинально в отношении уплаты, а снижение цены американской валюты (доллара) приводит к снижению цены сырья, значит существование доллара как валюты для покрытия международных платежей, помимо того, что доллар является местной американской валютой, позволяет США полностью обворовывать мир путем механизма внутреннего увеличения денег, который непосредственно становится механизмом мирового увеличения. И поскольку цена сырья оплачивает при помощи доллара, она находится в постоянном уменьшении в результате денежного американского увеличения.</w:t>
      </w:r>
    </w:p>
    <w:p w14:paraId="422FB8DE">
      <w:pPr>
        <w:pStyle w:val="6"/>
        <w:keepNext w:val="0"/>
        <w:keepLines w:val="0"/>
        <w:widowControl/>
        <w:suppressLineNumbers w:val="0"/>
      </w:pPr>
      <w:r>
        <w:t>Индустриальные страны поднимали цены своих товаров по проценту этого увеличения в то время, когда развивающиеся страны были не способны на это по причине давления международной монополии и различных многонациональных компаний.</w:t>
      </w:r>
    </w:p>
    <w:p w14:paraId="59AE05D7">
      <w:pPr>
        <w:pStyle w:val="6"/>
        <w:keepNext w:val="0"/>
        <w:keepLines w:val="0"/>
        <w:widowControl/>
        <w:suppressLineNumbers w:val="0"/>
      </w:pPr>
      <w:r>
        <w:t>Более того, только существование доллара в качестве запасной валюты помимо того, что доллар является средством международных платежей, принудило развивающиеся страны сохранять свой денежный запас, представляющийся в долларах, в то время как индустриальные страны сохраняли весь запас золота, который предлагается для продажи на международном рынке. Например, в 1970 году доллар представлял свыше 85 % общего валютного запаса у развивающихся стран, а это создало полную валютную зависимость валют этих стран от доллара, что показывает то, что если произойдет какой-нибудь кризис, который коснется доллара, это непосредственно отразится на валютах стран «третьего мира», наилучшим примером чему является несение Центральным банком Кувейта потери, достигшей 79,6 миллионов кувейтских динаров из-за снижения и величины его валютного запаса в долларах.</w:t>
      </w:r>
    </w:p>
    <w:p w14:paraId="7777088B">
      <w:pPr>
        <w:pStyle w:val="6"/>
        <w:keepNext w:val="0"/>
        <w:keepLines w:val="0"/>
        <w:widowControl/>
        <w:suppressLineNumbers w:val="0"/>
      </w:pPr>
      <w:r>
        <w:t>Политико-экономическая плоскость.</w:t>
      </w:r>
    </w:p>
    <w:p w14:paraId="3F7CDAA9">
      <w:pPr>
        <w:pStyle w:val="6"/>
        <w:keepNext w:val="0"/>
        <w:keepLines w:val="0"/>
        <w:widowControl/>
        <w:suppressLineNumbers w:val="0"/>
      </w:pPr>
      <w:r>
        <w:t>Содержимое пакта МВФ было явно нацелено на обеспечение зависимости от доллара и политики доллара, а это таилось на пути ограничения квот участия и связывание их с правом голосовать и предпринимать важные решения. Фонд не играл роли международной организации кредитования, это было обязанностью Международного банка. Следовательно, фонд не нуждался в участии в его капитале.</w:t>
      </w:r>
    </w:p>
    <w:p w14:paraId="23207D50">
      <w:pPr>
        <w:pStyle w:val="6"/>
        <w:keepNext w:val="0"/>
        <w:keepLines w:val="0"/>
        <w:widowControl/>
        <w:suppressLineNumbers w:val="0"/>
      </w:pPr>
      <w:r>
        <w:t>Тем не менее, именно работа фонда движет мировой валютной системой. США осуществляли поиск формальностей, которые им дадут возможность управлять политикой, работой и решениями фонда. И единственно «законное» средство для Америки было переделать фонд в международную финансовую организацию, нуждающуюся в участии государств-членов в образовании его капитала. Так Америка сделала право участия в капитале фонда ограниченным двумя нормами:</w:t>
      </w:r>
    </w:p>
    <w:p w14:paraId="53C43A76">
      <w:pPr>
        <w:pStyle w:val="6"/>
        <w:keepNext w:val="0"/>
        <w:keepLines w:val="0"/>
        <w:widowControl/>
        <w:suppressLineNumbers w:val="0"/>
      </w:pPr>
      <w:r>
        <w:t>1. Объем золотого запаса стран-участниц, что подходит интересу Вашингтона.</w:t>
      </w:r>
    </w:p>
    <w:p w14:paraId="378F51D5">
      <w:pPr>
        <w:pStyle w:val="6"/>
        <w:keepNext w:val="0"/>
        <w:keepLines w:val="0"/>
        <w:widowControl/>
        <w:suppressLineNumbers w:val="0"/>
      </w:pPr>
      <w:r>
        <w:t>2. Степень относительной важности валюты каждой страны в международной торговле на протяжении периода между двумя мировыми войнами, с целью угодить Англии.</w:t>
      </w:r>
    </w:p>
    <w:p w14:paraId="341C50D4">
      <w:pPr>
        <w:pStyle w:val="6"/>
        <w:keepNext w:val="0"/>
        <w:keepLines w:val="0"/>
        <w:widowControl/>
        <w:suppressLineNumbers w:val="0"/>
      </w:pPr>
      <w:r>
        <w:t>Говоря же о странах «третьего мира», их право на участие в фонде является дополнительным по необходимости, так как они изнемогали под игом западного колониализма.</w:t>
      </w:r>
    </w:p>
    <w:p w14:paraId="7DF06870">
      <w:pPr>
        <w:pStyle w:val="6"/>
        <w:keepNext w:val="0"/>
        <w:keepLines w:val="0"/>
        <w:widowControl/>
        <w:suppressLineNumbers w:val="0"/>
      </w:pPr>
      <w:r>
        <w:t>Право голосовать в фонде для принятия важных решений является относительным, что подходит квоте каждой страны, участвующей в капитале фонда.</w:t>
      </w:r>
    </w:p>
    <w:p w14:paraId="46916970">
      <w:pPr>
        <w:pStyle w:val="6"/>
        <w:keepNext w:val="0"/>
        <w:keepLines w:val="0"/>
        <w:widowControl/>
        <w:suppressLineNumbers w:val="0"/>
      </w:pPr>
      <w:r>
        <w:t>Поскольку империалистические страны отказывались предоставить Америке максимальное большинство, Вашингтон ограничился получением права вето (отказа), когда вступило в силу соглашение о том, что важные решения нуждаются в 85 % голосов. В то же самое время, американское правительство лично имеет 23,4 % права голоса. В противоположность этому, правительства шести европейских стран, имеющих враждебную позицию к Германии, обладали определенным процентом, позволяющим им наложить вето в случае, если они вместе сойдутся по поводу этого. После завершения войны и вхождения Германии и Японии в МВФ, совокупность прав голосования 14 империалистических стран превышала 67 % от общих прав голосования, в то время как остальные страны мира делили то, что осталось.</w:t>
      </w:r>
    </w:p>
    <w:p w14:paraId="396A83B4">
      <w:pPr>
        <w:pStyle w:val="6"/>
        <w:keepNext w:val="0"/>
        <w:keepLines w:val="0"/>
        <w:widowControl/>
        <w:suppressLineNumbers w:val="0"/>
      </w:pPr>
      <w:r>
        <w:t>Фатхий Мухаммад Салим</w:t>
      </w:r>
    </w:p>
    <w:p w14:paraId="4E5F9F5F">
      <w:pPr>
        <w:pStyle w:val="6"/>
        <w:keepNext w:val="0"/>
        <w:keepLines w:val="0"/>
        <w:widowControl/>
        <w:suppressLineNumbers w:val="0"/>
      </w:pPr>
      <w:r>
        <w:t>(Продолжение следует)</w:t>
      </w:r>
    </w:p>
    <w:p w14:paraId="59105C87">
      <w:pPr>
        <w:jc w:val="left"/>
        <w:rPr>
          <w:rFonts w:ascii="SimSun" w:hAnsi="SimSun" w:eastAsia="SimSun" w:cs="SimSun"/>
          <w:sz w:val="24"/>
          <w:szCs w:val="24"/>
        </w:rPr>
      </w:pPr>
    </w:p>
    <w:p w14:paraId="0CCEAB62">
      <w:pPr>
        <w:jc w:val="left"/>
        <w:rPr>
          <w:rFonts w:ascii="SimSun" w:hAnsi="SimSun" w:eastAsia="SimSun" w:cs="SimSun"/>
          <w:sz w:val="24"/>
          <w:szCs w:val="24"/>
        </w:rPr>
      </w:pPr>
    </w:p>
    <w:p w14:paraId="35A5E299">
      <w:pPr>
        <w:jc w:val="left"/>
        <w:rPr>
          <w:rFonts w:ascii="SimSun" w:hAnsi="SimSun" w:eastAsia="SimSun" w:cs="SimSun"/>
          <w:sz w:val="24"/>
          <w:szCs w:val="24"/>
        </w:rPr>
      </w:pPr>
    </w:p>
    <w:p w14:paraId="549A7AD4">
      <w:pPr>
        <w:pStyle w:val="2"/>
        <w:keepNext w:val="0"/>
        <w:keepLines w:val="0"/>
        <w:widowControl/>
        <w:suppressLineNumbers w:val="0"/>
      </w:pPr>
      <w:r>
        <w:t xml:space="preserve">Сады рая: Искренний совет – это для меня самое любимое поклонение Моего раба </w:t>
      </w:r>
    </w:p>
    <w:p w14:paraId="4EA2BD3A">
      <w:pPr>
        <w:pStyle w:val="6"/>
        <w:keepNext w:val="0"/>
        <w:keepLines w:val="0"/>
        <w:widowControl/>
        <w:suppressLineNumbers w:val="0"/>
      </w:pPr>
      <w:r>
        <w:t xml:space="preserve">– Передал Муслим от Рукыйи Тамим ибн Авс Ад-дария (р.а.), что Пророк ﷺ три раза сказал: </w:t>
      </w:r>
      <w:r>
        <w:rPr>
          <w:rStyle w:val="5"/>
        </w:rPr>
        <w:t>«Религия – это искренний совет».</w:t>
      </w:r>
      <w:r>
        <w:t xml:space="preserve"> Мы спросили: «По отношению к кому, о Посланник Аллаха?» Он ответил: </w:t>
      </w:r>
      <w:r>
        <w:rPr>
          <w:rStyle w:val="5"/>
        </w:rPr>
        <w:t>«По отношению к религии Аллаха, Его Книге, Его Посланнику, имамам мусульман и всем мусульманам».</w:t>
      </w:r>
    </w:p>
    <w:p w14:paraId="0C6C5B5F">
      <w:pPr>
        <w:pStyle w:val="6"/>
        <w:keepNext w:val="0"/>
        <w:keepLines w:val="0"/>
        <w:widowControl/>
        <w:suppressLineNumbers w:val="0"/>
      </w:pPr>
      <w:r>
        <w:t xml:space="preserve">– Вывел Ахмад из хадиса Абу Умамы, что Пророк ﷺ сказал: </w:t>
      </w:r>
      <w:r>
        <w:rPr>
          <w:rStyle w:val="7"/>
        </w:rPr>
        <w:t>«Всевышний Аллах сказал: «Для меня самое любимое поклонение Моего раба – это искренний совет»».</w:t>
      </w:r>
    </w:p>
    <w:p w14:paraId="6BA261DA">
      <w:pPr>
        <w:pStyle w:val="6"/>
        <w:keepNext w:val="0"/>
        <w:keepLines w:val="0"/>
        <w:widowControl/>
        <w:suppressLineNumbers w:val="0"/>
      </w:pPr>
      <w:r>
        <w:t>– Передал Бухари и Муслим от Джарира ибн Абдуллаха, который сказал: «Я присягнул Пророку ﷺ на исполнение молитвы, выплаты закята и совета каждому мусульманину».</w:t>
      </w:r>
    </w:p>
    <w:p w14:paraId="1EC550C3">
      <w:pPr>
        <w:pStyle w:val="6"/>
        <w:keepNext w:val="0"/>
        <w:keepLines w:val="0"/>
        <w:widowControl/>
        <w:suppressLineNumbers w:val="0"/>
      </w:pPr>
      <w:r>
        <w:t xml:space="preserve">– Передал Муслим от Абу Хурайры (р.а.), что Пророк ﷺ сказал: </w:t>
      </w:r>
      <w:r>
        <w:rPr>
          <w:rStyle w:val="5"/>
        </w:rPr>
        <w:t>«Прав верующего над верующим шесть»</w:t>
      </w:r>
      <w:r>
        <w:t xml:space="preserve">, и упомянул из них: </w:t>
      </w:r>
      <w:r>
        <w:rPr>
          <w:rStyle w:val="5"/>
        </w:rPr>
        <w:t>«Если он попросит у тебя совета, посоветуй ему».</w:t>
      </w:r>
    </w:p>
    <w:p w14:paraId="256764F8">
      <w:pPr>
        <w:pStyle w:val="6"/>
        <w:keepNext w:val="0"/>
        <w:keepLines w:val="0"/>
        <w:widowControl/>
        <w:suppressLineNumbers w:val="0"/>
      </w:pPr>
      <w:r>
        <w:t xml:space="preserve">– Передал Муслим от Абу Хурайры (р.а.), что Пророк ﷺ сказал: </w:t>
      </w:r>
      <w:r>
        <w:rPr>
          <w:rStyle w:val="5"/>
        </w:rPr>
        <w:t>«Аллах доволен тремя вещами. Доволен тем, что вы поклоняетесь Ему, не придавая Ему сотоварищей, чтобы все держались за вервь Аллаха и не расходились, и обменивались советами с тем, кого Аллах поставил над вами».</w:t>
      </w:r>
    </w:p>
    <w:p w14:paraId="2AC84CAE">
      <w:pPr>
        <w:pStyle w:val="6"/>
        <w:keepNext w:val="0"/>
        <w:keepLines w:val="0"/>
        <w:widowControl/>
        <w:suppressLineNumbers w:val="0"/>
      </w:pPr>
      <w:r>
        <w:t xml:space="preserve">– Вывел Ахмад от Джабира ибн Мутъима (р.а.), что Пророк ﷺ сказал: </w:t>
      </w:r>
      <w:r>
        <w:rPr>
          <w:rStyle w:val="7"/>
        </w:rPr>
        <w:t>«Сердце мусульманина не отказывается от трех вещей: искренне работать ради Аллаха, обмениваться советами с правителями и держаться единства мусульман».</w:t>
      </w:r>
    </w:p>
    <w:p w14:paraId="3C27421E">
      <w:pPr>
        <w:pStyle w:val="6"/>
        <w:keepNext w:val="0"/>
        <w:keepLines w:val="0"/>
        <w:widowControl/>
        <w:suppressLineNumbers w:val="0"/>
      </w:pPr>
      <w:r>
        <w:t xml:space="preserve">– Передали Бухари и Муслим от Макыля ибн Ясара, что Пророк ﷺ сказал: </w:t>
      </w:r>
      <w:r>
        <w:rPr>
          <w:rStyle w:val="5"/>
        </w:rPr>
        <w:t>«Каждый раб, которому Аллах предоставит дело народа, а он не окружит их советом, такой не войдет в рай».</w:t>
      </w:r>
    </w:p>
    <w:p w14:paraId="36DF34C7">
      <w:pPr>
        <w:pStyle w:val="6"/>
        <w:keepNext w:val="0"/>
        <w:keepLines w:val="0"/>
        <w:widowControl/>
        <w:suppressLineNumbers w:val="0"/>
      </w:pPr>
      <w:r>
        <w:t xml:space="preserve">– В книге Хасана, да смилуется над ним Аллах, «Марасиль» передается, что Пророк ﷺ сказал: </w:t>
      </w:r>
      <w:r>
        <w:rPr>
          <w:rStyle w:val="5"/>
        </w:rPr>
        <w:t>«Если у кого-нибудь из вас были бы два раба, из которых один подчиняется, если ему прикажешь, бережно относится к тому, что ему доверишь, и советует ему, если он уезжает. А другой не подчиняется, если прикажешь, относится с изменой к тому, что ему доверишь, и обманывает его, если он уезжает, считались бы они одинаковыми?»</w:t>
      </w:r>
      <w:r>
        <w:t xml:space="preserve"> Они ответили: «Нет». Он продолжил: </w:t>
      </w:r>
      <w:r>
        <w:rPr>
          <w:rStyle w:val="5"/>
        </w:rPr>
        <w:t>«Также и вы у Всевышнего Аллаха».</w:t>
      </w:r>
      <w:r>
        <w:t xml:space="preserve"> Вывел Ибн Абу Дунья, и вывел имам Ахмад его смысл из хадиса Абу Аль-ахваса от его отца, а тот от Пророка ﷺ.</w:t>
      </w:r>
    </w:p>
    <w:p w14:paraId="237258B2">
      <w:pPr>
        <w:pStyle w:val="6"/>
        <w:keepNext w:val="0"/>
        <w:keepLines w:val="0"/>
        <w:widowControl/>
        <w:suppressLineNumbers w:val="0"/>
      </w:pPr>
      <w:r>
        <w:t>– Хасан и некоторые сподвижники передали, что Пророк ﷺ сказал:</w:t>
      </w:r>
      <w:r>
        <w:rPr>
          <w:rStyle w:val="5"/>
        </w:rPr>
        <w:t xml:space="preserve"> «Клянусь Тем, в Чьих руках моя душа, если желаете, я поклянусь перед вами Аллахом, самые любимые рабы Аллаха для Аллаха те, которые побуждают рабов Аллаха любить Аллаха и Аллаха любить Своих рабов, и стремятся по земле, советуя».</w:t>
      </w:r>
    </w:p>
    <w:p w14:paraId="6835875E">
      <w:pPr>
        <w:pStyle w:val="6"/>
        <w:keepNext w:val="0"/>
        <w:keepLines w:val="0"/>
        <w:widowControl/>
        <w:suppressLineNumbers w:val="0"/>
      </w:pPr>
      <w:r>
        <w:t>– Аль-Фудаиль ибн Ияд, да смилуется над ним Аллах, сказал: «Понимает у нас не тот, кто много совершает намаз и соблюдает пост, а тот, кто щедр душой, правилен в сердце и советует умме».</w:t>
      </w:r>
    </w:p>
    <w:p w14:paraId="5D892D8B">
      <w:pPr>
        <w:pStyle w:val="6"/>
        <w:keepNext w:val="0"/>
        <w:keepLines w:val="0"/>
        <w:widowControl/>
        <w:suppressLineNumbers w:val="0"/>
      </w:pPr>
      <w:r>
        <w:t>– У Ибн Мубарака спросили: «Какое из дел самое лучшее?» Он ответил: «Советовать религии Аллаха».</w:t>
      </w:r>
    </w:p>
    <w:p w14:paraId="1E7954E7">
      <w:pPr>
        <w:jc w:val="left"/>
        <w:rPr>
          <w:rFonts w:ascii="SimSun" w:hAnsi="SimSun" w:eastAsia="SimSun" w:cs="SimSun"/>
          <w:sz w:val="24"/>
          <w:szCs w:val="24"/>
        </w:rPr>
      </w:pPr>
    </w:p>
    <w:p w14:paraId="450318D9">
      <w:pPr>
        <w:jc w:val="left"/>
        <w:rPr>
          <w:rFonts w:ascii="SimSun" w:hAnsi="SimSun" w:eastAsia="SimSun" w:cs="SimSun"/>
          <w:sz w:val="24"/>
          <w:szCs w:val="24"/>
        </w:rPr>
      </w:pPr>
    </w:p>
    <w:p w14:paraId="4BF68B10">
      <w:pPr>
        <w:jc w:val="left"/>
        <w:rPr>
          <w:rFonts w:ascii="SimSun" w:hAnsi="SimSun" w:eastAsia="SimSun" w:cs="SimSun"/>
          <w:sz w:val="24"/>
          <w:szCs w:val="24"/>
        </w:rPr>
      </w:pPr>
    </w:p>
    <w:p w14:paraId="7AB4D20B">
      <w:pPr>
        <w:pStyle w:val="2"/>
        <w:keepNext w:val="0"/>
        <w:keepLines w:val="0"/>
        <w:widowControl/>
        <w:suppressLineNumbers w:val="0"/>
      </w:pPr>
      <w:r>
        <w:t xml:space="preserve">Слово «Аль-Ваъй»: Мусульмане! Давайте построим свою историю на основе пророчества Посланника Аллаха ﷺ </w:t>
      </w:r>
    </w:p>
    <w:p w14:paraId="1CD4C2CE">
      <w:pPr>
        <w:pStyle w:val="6"/>
        <w:keepNext w:val="0"/>
        <w:keepLines w:val="0"/>
        <w:widowControl/>
        <w:suppressLineNumbers w:val="0"/>
      </w:pPr>
      <w:r>
        <w:t>30 августа 2004 года журнал «Тайм Мегызин» опубликовал речь Джорджа Буша, в которой он сказал: «Я не историк, а человек, создающий историю». Отвечая на вопрос по поводу борьбы с терроризмом, он ответил: «Это долгосрочная идеологическая борьба».</w:t>
      </w:r>
    </w:p>
    <w:p w14:paraId="193133D7">
      <w:pPr>
        <w:pStyle w:val="6"/>
        <w:keepNext w:val="0"/>
        <w:keepLines w:val="0"/>
        <w:widowControl/>
        <w:suppressLineNumbers w:val="0"/>
      </w:pPr>
      <w:r>
        <w:t>Согласно любому определению терроризма Буш считается террористом № 1 в мире. Путем террора, опираясь на военную силу, как они утверждают, невиданную в истории, он желает создавать историю. У Буша есть несколько причин, заставивших его выбрать именно Ислам и мусульман целью для политики своей страны. Одна из причин – это наличие нефти, являющейся самым важным стратегическим товаром, и кто господствует над ней, господствует над политиками и экономиками стран мира.</w:t>
      </w:r>
    </w:p>
    <w:p w14:paraId="22003906">
      <w:pPr>
        <w:pStyle w:val="6"/>
        <w:keepNext w:val="0"/>
        <w:keepLines w:val="0"/>
        <w:widowControl/>
        <w:suppressLineNumbers w:val="0"/>
      </w:pPr>
      <w:r>
        <w:t>Другими причинами является существование Ислама, являющегося правильной идеологией и системой, которые являются угрозой для порочной идеологии и системы, имеющихся у Буша; возвращение мусульман к своей религии в такой форме, что говорит о возвращении Ислама в жизнь; религиозные склонности, появившиеся у Буша из-за духовных лиц, известных как христианские фундаменталисты. Они комментируют то, что у себя считают фактами религии на основе, связанной с концом истории, и сходятся с иудеями в комментарии и враждебности к мусульманам. Это используют те, кто известен под именем нео-консерваторы, которые в своем большинстве имеют еврейские корни, используя направленность Буша и свое влияние на него, чтобы он оккупировал исламские страны и снова разделил их на основе родоплеменного происхождения, для того чтобы в первую очередь служить Израилю.</w:t>
      </w:r>
    </w:p>
    <w:p w14:paraId="6DC3857E">
      <w:pPr>
        <w:pStyle w:val="6"/>
        <w:keepNext w:val="0"/>
        <w:keepLines w:val="0"/>
        <w:widowControl/>
        <w:suppressLineNumbers w:val="0"/>
      </w:pPr>
      <w:r>
        <w:t>Основываясь на это, Буш желает создавать историю мусульман, применяя по отношению к ним самые зверские формы террора и развращения в Афганистане и Ираке, предоставляя евреям возможность совершать геноцид против мусульман в Палестине и сеять зло в Ираке, убийства и насилие. Убийство мусульман американцами и евреями разгорелось в такой степени, что перестало иметь границы и превратилось в обычное дело.</w:t>
      </w:r>
    </w:p>
    <w:p w14:paraId="1737866B">
      <w:pPr>
        <w:pStyle w:val="6"/>
        <w:keepNext w:val="0"/>
        <w:keepLines w:val="0"/>
        <w:widowControl/>
        <w:suppressLineNumbers w:val="0"/>
      </w:pPr>
      <w:r>
        <w:t>Эта грязная война в прямом смысле слова ведется против мусульман повсюду, и мусульмане в этой войне являются слабой стороной, так как не имеют ни государства, ни армии, ни СМИ, вынуждены жить под навязанным им режимом, его армией и СМИ, мечом, занесенным над мусульманами, и орудующим ради Америки. Это война, в которой Америка применяет всю свою силу для колонизации региона и разграбления его богатств. Она изощряется, применяя все способы заговора, обмана и фальсификации, которые имеет, чтобы обезобразить образ Ислама и оправдаться в деле уничтожения мусульман и оккупации их стран. В этих целях она использует армию наемников, которая выполняет грязные дела и осуществляет особо-секретные задания, переодевшись в мирных жителей. Они участвуют в операциях захвата заложников и обезображивания образа сопротивления. Среди них есть и американец, и англичанин, и тот, кто отпускает бороду, говорит на арабском языке и носит четки.</w:t>
      </w:r>
    </w:p>
    <w:p w14:paraId="78226BF1">
      <w:pPr>
        <w:pStyle w:val="6"/>
        <w:keepNext w:val="0"/>
        <w:keepLines w:val="0"/>
        <w:widowControl/>
        <w:suppressLineNumbers w:val="0"/>
      </w:pPr>
      <w:r>
        <w:t>Их присутствие утвердил министр обороны Америки, Рамсфельд, в письме, направленном 04.05.04 г. комиссии по вооруженным силам в американском парламенте. Бремер гарантировал им безопасность и абсолютную защиту от ответственности по «делу № 17», которое он издал в июне 2003 г., а затем 28.06.04 г. продлил эту защиту до неопределенного срока, что находится в рамках ста приказов, которые Америка приказала временному правительству Ирака. Запад, во главе с Америкой, настолько увлеклись заговорами, обманом и искажениями фактов, что официальная версия событий 11 сентября посеяла сомнения и образовала предположения о том, что за ними стоит сама Америка, не только у мусульман, но и у всего мира. Вот так Буш хочет создать историю мусульман.</w:t>
      </w:r>
    </w:p>
    <w:p w14:paraId="1A4A9DD8">
      <w:pPr>
        <w:pStyle w:val="6"/>
        <w:keepNext w:val="0"/>
        <w:keepLines w:val="0"/>
        <w:widowControl/>
        <w:suppressLineNumbers w:val="0"/>
      </w:pPr>
      <w:r>
        <w:t>Историю создает сильный. И если он основывается на лжи, как это дело обстоит с Бушем, то история будет черной, как это было с его предшественниками, Нироном, Гитлером, а если он основывается на истине, как это было прежде с мусульманами, то эта история без сомнения процветающая.</w:t>
      </w:r>
    </w:p>
    <w:p w14:paraId="7544FC2D">
      <w:pPr>
        <w:pStyle w:val="6"/>
        <w:keepNext w:val="0"/>
        <w:keepLines w:val="0"/>
        <w:widowControl/>
        <w:suppressLineNumbers w:val="0"/>
      </w:pPr>
      <w:r>
        <w:t>Война Америки против Ислама и мусульман является войной культур и не ограничивается только военной стороной. Существует идеологическая сторона, которая является наиважнейшей и которую Америка желает навязать мусульманам под лозунгом реформ, развития образовательных программ и религиозных проповедей, а также посредством информационной атаки, распространяющей порочный образ ее жизни, навязывания своих экономических, социальных и политических систем под предлогом ликвидации причин терроризма. Поэтому эта борьба нуждается в продолжительном времени. Именно это имел в виду Буш, когда сказал: «Это долгосрочная идеологическая борьба».</w:t>
      </w:r>
    </w:p>
    <w:p w14:paraId="159842BB">
      <w:pPr>
        <w:pStyle w:val="6"/>
        <w:keepNext w:val="0"/>
        <w:keepLines w:val="0"/>
        <w:widowControl/>
        <w:suppressLineNumbers w:val="0"/>
      </w:pPr>
      <w:r>
        <w:t>Америка, во главе с Бушем или кем-либо другим, будет упорно работать над навязыванием идеологической стороны, так как именно она приводит к краху, не имеет духовных, моральных и гуманных ценностей, в котором правит зверство, корысть и грабеж богатств других… По этой причине от нее ожидается только плохое: раздробленность, колонизация и установление режимов, лояльных к ним, как это сейчас происходит в Ираке и как предположительно произойдет в других странах. Все это делается под лозунгом реформ.</w:t>
      </w:r>
    </w:p>
    <w:p w14:paraId="33CE00FC">
      <w:pPr>
        <w:pStyle w:val="6"/>
        <w:keepNext w:val="0"/>
        <w:keepLines w:val="0"/>
        <w:widowControl/>
        <w:suppressLineNumbers w:val="0"/>
      </w:pPr>
      <w:r>
        <w:t>По этой причине инициатива реформирования охватила социальную, просветительную и экономическую сторону. В этом же направлении, испанский министр иностранных дел, Моратинос, 06/09/04 г. предложил создание «стратегического союза» с арабским и исламским миром для борьбы с терроризмом, который будет иметь «социальные, просветительные и экономические» координаты. Это атака, в которой соревнуются Америка с Европой для колонизации мусульман и нанесении удара по их религии.</w:t>
      </w:r>
    </w:p>
    <w:p w14:paraId="33BCCD9D">
      <w:pPr>
        <w:pStyle w:val="6"/>
        <w:keepNext w:val="0"/>
        <w:keepLines w:val="0"/>
        <w:widowControl/>
        <w:suppressLineNumbers w:val="0"/>
      </w:pPr>
      <w:r>
        <w:rPr>
          <w:rStyle w:val="7"/>
        </w:rPr>
        <w:t>Мусульмане!</w:t>
      </w:r>
    </w:p>
    <w:p w14:paraId="418E1C8B">
      <w:pPr>
        <w:pStyle w:val="6"/>
        <w:keepNext w:val="0"/>
        <w:keepLines w:val="0"/>
        <w:widowControl/>
        <w:suppressLineNumbers w:val="0"/>
      </w:pPr>
      <w:r>
        <w:t>Америка смогла убивать и разрушать, но она не сможет победить, подавить мусульман в Ираке и заставить их принять ее присутствие на их земле. Она несет такие материальные и человеческие потери, которые, если будут раскрыты, просто сметут Буша. Это связано с военной стороной. Говоря же об идейной стороне, то она не продуктивна и уже раскрыта, поэтому Америка не сможет создавать нам историю, которую она желает. Мы просим Аллаха, чтобы Он сделал происходящее добром и избавлением для мусульман, приводящее к появлению исламского Халифата, которым будет управлять халиф по Книге Аллаха и Сунне Его Посланника ﷺ, посредством чего сбудется пророчество Посланника ﷺ, в котором говорится о появлении Праведного Халифата, распространении Ислама по востоку и западу и уничтожении иудеев. Это будет историей, которую мы сформируем по пророчеству Посланника Аллаха ﷺ, а не историей, которую хочет создать Америка на ложной и ошибочной пропаганде.</w:t>
      </w:r>
    </w:p>
    <w:p w14:paraId="2A730ACA">
      <w:pPr>
        <w:pStyle w:val="6"/>
        <w:keepNext w:val="0"/>
        <w:keepLines w:val="0"/>
        <w:widowControl/>
        <w:suppressLineNumbers w:val="0"/>
      </w:pPr>
      <w:r>
        <w:t>Мы можем избавиться от всего этого только с Исламом и исламским Халифатом, правящим по Корану и осуществляющим в мире справедливость. Что же красивее слов мусульманина: «Коран и власть гармонируют. Коран есть утешитель, а власть – охранник. То, что не имеет утешителя, рушится, а то, что не имеет охранника, теряется». О Аллах! Мы просим у тебя праведный Халифат по методу пророчества, посредством которого возвеличатся Ислам и его приверженцы и будут унижены куфр и его приверженцы. Амин.</w:t>
      </w:r>
    </w:p>
    <w:p w14:paraId="3E0D9E82">
      <w:pPr>
        <w:jc w:val="left"/>
        <w:rPr>
          <w:rFonts w:ascii="SimSun" w:hAnsi="SimSun" w:eastAsia="SimSun" w:cs="SimSun"/>
          <w:sz w:val="24"/>
          <w:szCs w:val="24"/>
        </w:rPr>
      </w:pPr>
    </w:p>
    <w:p w14:paraId="06C78D71">
      <w:pPr>
        <w:jc w:val="center"/>
        <w:rPr>
          <w:rFonts w:ascii="SimSun" w:hAnsi="SimSun" w:eastAsia="SimSun" w:cs="SimSun"/>
          <w:sz w:val="24"/>
          <w:szCs w:val="24"/>
        </w:rPr>
      </w:pPr>
    </w:p>
    <w:p w14:paraId="67AE09BB">
      <w:pPr>
        <w:jc w:val="center"/>
        <w:rPr>
          <w:rFonts w:ascii="SimSun" w:hAnsi="SimSun" w:eastAsia="SimSun" w:cs="SimSun"/>
          <w:sz w:val="24"/>
          <w:szCs w:val="24"/>
        </w:rPr>
      </w:pPr>
    </w:p>
    <w:p w14:paraId="728ABEE3">
      <w:pPr>
        <w:jc w:val="center"/>
        <w:rPr>
          <w:rFonts w:ascii="SimSun" w:hAnsi="SimSun" w:eastAsia="SimSun" w:cs="SimSun"/>
          <w:sz w:val="24"/>
          <w:szCs w:val="24"/>
        </w:rPr>
      </w:pPr>
    </w:p>
    <w:p w14:paraId="2C0DDFFC">
      <w:pPr>
        <w:jc w:val="center"/>
        <w:rPr>
          <w:rFonts w:ascii="SimSun" w:hAnsi="SimSun" w:eastAsia="SimSun" w:cs="SimSun"/>
          <w:sz w:val="24"/>
          <w:szCs w:val="24"/>
        </w:rPr>
      </w:pPr>
    </w:p>
    <w:p w14:paraId="4084BDA7">
      <w:pPr>
        <w:jc w:val="center"/>
        <w:rPr>
          <w:rFonts w:ascii="SimSun" w:hAnsi="SimSun" w:eastAsia="SimSun" w:cs="SimSun"/>
          <w:sz w:val="24"/>
          <w:szCs w:val="24"/>
        </w:rPr>
      </w:pPr>
    </w:p>
    <w:p w14:paraId="3268B431">
      <w:pPr>
        <w:jc w:val="center"/>
        <w:rPr>
          <w:rFonts w:ascii="SimSun" w:hAnsi="SimSun" w:eastAsia="SimSun" w:cs="SimSun"/>
          <w:sz w:val="24"/>
          <w:szCs w:val="24"/>
        </w:rPr>
      </w:pPr>
    </w:p>
    <w:p w14:paraId="17370BD0">
      <w:pPr>
        <w:jc w:val="center"/>
        <w:rPr>
          <w:rFonts w:ascii="SimSun" w:hAnsi="SimSun" w:eastAsia="SimSun" w:cs="SimSun"/>
          <w:sz w:val="24"/>
          <w:szCs w:val="24"/>
        </w:rPr>
      </w:pPr>
    </w:p>
    <w:p w14:paraId="4C65B6C3">
      <w:pPr>
        <w:jc w:val="center"/>
        <w:rPr>
          <w:rFonts w:ascii="SimSun" w:hAnsi="SimSun" w:eastAsia="SimSun" w:cs="SimSun"/>
          <w:sz w:val="24"/>
          <w:szCs w:val="24"/>
        </w:rPr>
      </w:pPr>
    </w:p>
    <w:p w14:paraId="729C68DC">
      <w:pPr>
        <w:jc w:val="center"/>
        <w:rPr>
          <w:rFonts w:ascii="SimSun" w:hAnsi="SimSun" w:eastAsia="SimSun" w:cs="SimSun"/>
          <w:sz w:val="24"/>
          <w:szCs w:val="24"/>
        </w:rPr>
      </w:pPr>
    </w:p>
    <w:p w14:paraId="020C92A6">
      <w:pPr>
        <w:jc w:val="center"/>
        <w:rPr>
          <w:rFonts w:ascii="SimSun" w:hAnsi="SimSun" w:eastAsia="SimSun" w:cs="SimSun"/>
          <w:sz w:val="24"/>
          <w:szCs w:val="24"/>
        </w:rPr>
      </w:pPr>
    </w:p>
    <w:p w14:paraId="127AA8BA">
      <w:pPr>
        <w:jc w:val="center"/>
        <w:rPr>
          <w:rFonts w:ascii="SimSun" w:hAnsi="SimSun" w:eastAsia="SimSun" w:cs="SimSun"/>
          <w:sz w:val="24"/>
          <w:szCs w:val="24"/>
        </w:rPr>
      </w:pPr>
    </w:p>
    <w:p w14:paraId="573218A0">
      <w:pPr>
        <w:jc w:val="center"/>
        <w:rPr>
          <w:rFonts w:ascii="SimSun" w:hAnsi="SimSun" w:eastAsia="SimSun" w:cs="SimSun"/>
          <w:sz w:val="24"/>
          <w:szCs w:val="24"/>
        </w:rPr>
      </w:pPr>
    </w:p>
    <w:p w14:paraId="5D47E038">
      <w:pPr>
        <w:jc w:val="center"/>
        <w:rPr>
          <w:rFonts w:ascii="SimSun" w:hAnsi="SimSun" w:eastAsia="SimSun" w:cs="SimSun"/>
          <w:sz w:val="24"/>
          <w:szCs w:val="24"/>
        </w:rPr>
      </w:pPr>
    </w:p>
    <w:p w14:paraId="30E8A225">
      <w:pPr>
        <w:jc w:val="center"/>
        <w:rPr>
          <w:rFonts w:ascii="SimSun" w:hAnsi="SimSun" w:eastAsia="SimSun" w:cs="SimSun"/>
          <w:sz w:val="24"/>
          <w:szCs w:val="24"/>
        </w:rPr>
      </w:pPr>
    </w:p>
    <w:p w14:paraId="25814B96">
      <w:pPr>
        <w:rPr>
          <w:rFonts w:ascii="SimSun" w:hAnsi="SimSun" w:eastAsia="SimSun" w:cs="SimSun"/>
          <w:sz w:val="24"/>
          <w:szCs w:val="24"/>
        </w:rPr>
      </w:pPr>
    </w:p>
    <w:p w14:paraId="0CF59894">
      <w:pPr>
        <w:rPr>
          <w:rFonts w:ascii="SimSun" w:hAnsi="SimSun" w:eastAsia="SimSun" w:cs="SimSun"/>
          <w:sz w:val="24"/>
          <w:szCs w:val="24"/>
        </w:rPr>
      </w:pPr>
    </w:p>
    <w:p w14:paraId="744F9D6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E62D57"/>
    <w:rsid w:val="65622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42</Pages>
  <Words>0</Words>
  <Characters>0</Characters>
  <Lines>0</Lines>
  <Paragraphs>0</Paragraphs>
  <TotalTime>6</TotalTime>
  <ScaleCrop>false</ScaleCrop>
  <LinksUpToDate>false</LinksUpToDate>
  <CharactersWithSpaces>0</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2026-05-01T17:37:00Z</dcterms:created>
  <dc:creator>rozumniki</dc:creator>
  <cp:lastModifiedBy>rozumniki</cp:lastModifiedBy>
  <dcterms:modified xsi:type="dcterms:W3CDTF">2026-05-02T20:48:42Z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1033-12.2.0.23202</vt:lpwstr>
  </property>
  <property fmtid="{D5CDD505-2E9C-101B-9397-08002B2CF9AE}" pid="3" name="ICV">
    <vt:lpwstr>763A9E348C6F4B91A919C9F454F87134_12</vt:lpwstr>
  </property>
</Properties>
</file>