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E75214"/>
    <w:p w14:paraId="6139B150"/>
    <w:p w14:paraId="3D0DFF52"/>
    <w:p w14:paraId="5311F862"/>
    <w:p w14:paraId="5EC791E4"/>
    <w:p w14:paraId="3E82E6B6"/>
    <w:p w14:paraId="465882AC"/>
    <w:p w14:paraId="780B9ACD"/>
    <w:p w14:paraId="6F842B81"/>
    <w:p w14:paraId="787478D3"/>
    <w:p w14:paraId="2DCFBEB3"/>
    <w:p w14:paraId="5D943538"/>
    <w:p w14:paraId="68688506">
      <w:pPr>
        <w:jc w:val="center"/>
        <w:rPr>
          <w:rFonts w:ascii="SimSun" w:hAnsi="SimSun" w:eastAsia="SimSun" w:cs="SimSun"/>
          <w:sz w:val="24"/>
          <w:szCs w:val="24"/>
        </w:rPr>
      </w:pPr>
      <w:r>
        <w:rPr>
          <w:rFonts w:ascii="SimSun" w:hAnsi="SimSun" w:eastAsia="SimSun" w:cs="SimSun"/>
          <w:sz w:val="24"/>
          <w:szCs w:val="24"/>
        </w:rPr>
        <w:drawing>
          <wp:inline distT="0" distB="0" distL="114300" distR="114300">
            <wp:extent cx="3238500" cy="523875"/>
            <wp:effectExtent l="0" t="0" r="0" b="9525"/>
            <wp:docPr id="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256"/>
                    <pic:cNvPicPr>
                      <a:picLocks noChangeAspect="1"/>
                    </pic:cNvPicPr>
                  </pic:nvPicPr>
                  <pic:blipFill>
                    <a:blip r:embed="rId4"/>
                    <a:stretch>
                      <a:fillRect/>
                    </a:stretch>
                  </pic:blipFill>
                  <pic:spPr>
                    <a:xfrm>
                      <a:off x="0" y="0"/>
                      <a:ext cx="3238500" cy="523875"/>
                    </a:xfrm>
                    <a:prstGeom prst="rect">
                      <a:avLst/>
                    </a:prstGeom>
                    <a:noFill/>
                    <a:ln w="9525">
                      <a:noFill/>
                    </a:ln>
                  </pic:spPr>
                </pic:pic>
              </a:graphicData>
            </a:graphic>
          </wp:inline>
        </w:drawing>
      </w:r>
    </w:p>
    <w:p w14:paraId="52AE66E5">
      <w:pPr>
        <w:jc w:val="center"/>
        <w:rPr>
          <w:rFonts w:ascii="SimSun" w:hAnsi="SimSun" w:eastAsia="SimSun" w:cs="SimSun"/>
          <w:sz w:val="24"/>
          <w:szCs w:val="24"/>
        </w:rPr>
      </w:pPr>
    </w:p>
    <w:p w14:paraId="4CAF51F6">
      <w:pPr>
        <w:jc w:val="center"/>
        <w:rPr>
          <w:rFonts w:ascii="SimSun" w:hAnsi="SimSun" w:eastAsia="SimSun" w:cs="SimSun"/>
          <w:sz w:val="24"/>
          <w:szCs w:val="24"/>
        </w:rPr>
      </w:pPr>
    </w:p>
    <w:p w14:paraId="2DCADCCF">
      <w:pPr>
        <w:jc w:val="center"/>
        <w:rPr>
          <w:rFonts w:ascii="SimSun" w:hAnsi="SimSun" w:eastAsia="SimSun" w:cs="SimSun"/>
          <w:sz w:val="24"/>
          <w:szCs w:val="24"/>
        </w:rPr>
      </w:pPr>
    </w:p>
    <w:p w14:paraId="1E1CE541">
      <w:pPr>
        <w:jc w:val="center"/>
        <w:rPr>
          <w:rFonts w:hint="default" w:ascii="SimSun" w:hAnsi="SimSun" w:eastAsia="SimSun" w:cs="SimSun"/>
          <w:sz w:val="24"/>
          <w:szCs w:val="24"/>
          <w:lang w:val="ru-RU"/>
        </w:rPr>
      </w:pPr>
      <w:r>
        <w:rPr>
          <w:rFonts w:ascii="SimSun" w:hAnsi="SimSun" w:eastAsia="SimSun" w:cs="SimSun"/>
          <w:sz w:val="24"/>
          <w:szCs w:val="24"/>
          <w:lang w:val="ru-RU"/>
        </w:rPr>
        <w:t>Выпуск</w:t>
      </w:r>
      <w:r>
        <w:rPr>
          <w:rFonts w:hint="default" w:ascii="SimSun" w:hAnsi="SimSun" w:eastAsia="SimSun" w:cs="SimSun"/>
          <w:sz w:val="24"/>
          <w:szCs w:val="24"/>
          <w:lang w:val="ru-RU"/>
        </w:rPr>
        <w:t xml:space="preserve"> №222</w:t>
      </w:r>
      <w:bookmarkStart w:id="0" w:name="_GoBack"/>
      <w:bookmarkEnd w:id="0"/>
    </w:p>
    <w:p w14:paraId="0F2F5717">
      <w:pPr>
        <w:jc w:val="center"/>
        <w:rPr>
          <w:rFonts w:ascii="SimSun" w:hAnsi="SimSun" w:eastAsia="SimSun" w:cs="SimSun"/>
          <w:sz w:val="24"/>
          <w:szCs w:val="24"/>
        </w:rPr>
      </w:pPr>
    </w:p>
    <w:p w14:paraId="7D19E83D">
      <w:pPr>
        <w:jc w:val="center"/>
        <w:rPr>
          <w:rFonts w:ascii="SimSun" w:hAnsi="SimSun" w:eastAsia="SimSun" w:cs="SimSun"/>
          <w:sz w:val="24"/>
          <w:szCs w:val="24"/>
        </w:rPr>
      </w:pPr>
    </w:p>
    <w:p w14:paraId="60F57ACE">
      <w:pPr>
        <w:jc w:val="center"/>
        <w:rPr>
          <w:rFonts w:ascii="SimSun" w:hAnsi="SimSun" w:eastAsia="SimSun" w:cs="SimSun"/>
          <w:sz w:val="24"/>
          <w:szCs w:val="24"/>
        </w:rPr>
      </w:pPr>
    </w:p>
    <w:p w14:paraId="29BC973B">
      <w:pPr>
        <w:jc w:val="center"/>
        <w:rPr>
          <w:rFonts w:ascii="SimSun" w:hAnsi="SimSun" w:eastAsia="SimSun" w:cs="SimSun"/>
          <w:sz w:val="24"/>
          <w:szCs w:val="24"/>
        </w:rPr>
      </w:pPr>
    </w:p>
    <w:p w14:paraId="286494B8">
      <w:pPr>
        <w:jc w:val="center"/>
        <w:rPr>
          <w:rFonts w:ascii="SimSun" w:hAnsi="SimSun" w:eastAsia="SimSun" w:cs="SimSun"/>
          <w:sz w:val="24"/>
          <w:szCs w:val="24"/>
        </w:rPr>
      </w:pPr>
    </w:p>
    <w:p w14:paraId="64BDE6F0">
      <w:pPr>
        <w:jc w:val="center"/>
        <w:rPr>
          <w:rFonts w:ascii="SimSun" w:hAnsi="SimSun" w:eastAsia="SimSun" w:cs="SimSun"/>
          <w:sz w:val="24"/>
          <w:szCs w:val="24"/>
        </w:rPr>
      </w:pPr>
    </w:p>
    <w:p w14:paraId="737359DD">
      <w:pPr>
        <w:jc w:val="center"/>
        <w:rPr>
          <w:rFonts w:ascii="SimSun" w:hAnsi="SimSun" w:eastAsia="SimSun" w:cs="SimSun"/>
          <w:sz w:val="24"/>
          <w:szCs w:val="24"/>
        </w:rPr>
      </w:pPr>
    </w:p>
    <w:p w14:paraId="2C51F5C0">
      <w:pPr>
        <w:jc w:val="center"/>
        <w:rPr>
          <w:rFonts w:ascii="SimSun" w:hAnsi="SimSun" w:eastAsia="SimSun" w:cs="SimSun"/>
          <w:sz w:val="24"/>
          <w:szCs w:val="24"/>
        </w:rPr>
      </w:pPr>
    </w:p>
    <w:p w14:paraId="553D5865">
      <w:pPr>
        <w:jc w:val="left"/>
        <w:rPr>
          <w:rFonts w:hint="default" w:ascii="Times New Roman" w:hAnsi="Times New Roman" w:eastAsia="SimSun" w:cs="Times New Roman"/>
          <w:color w:val="000000" w:themeColor="text1"/>
          <w:sz w:val="36"/>
          <w:szCs w:val="36"/>
          <w:lang w:val="ru-RU"/>
          <w14:textFill>
            <w14:solidFill>
              <w14:schemeClr w14:val="tx1"/>
            </w14:solidFill>
          </w14:textFill>
        </w:rPr>
      </w:pPr>
      <w:r>
        <w:rPr>
          <w:rFonts w:hint="default" w:ascii="Times New Roman" w:hAnsi="Times New Roman" w:eastAsia="SimSun" w:cs="Times New Roman"/>
          <w:color w:val="000000" w:themeColor="text1"/>
          <w:sz w:val="36"/>
          <w:szCs w:val="36"/>
          <w:lang w:val="ru-RU"/>
          <w14:textFill>
            <w14:solidFill>
              <w14:schemeClr w14:val="tx1"/>
            </w14:solidFill>
          </w14:textFill>
        </w:rPr>
        <w:t>Ислам осуждаем, это ужастная религия. Опровержение - сура 15 аят 53, сура 9 аят 111, сура 7 аят 124, сура 12 аят 20,сура 67 аят 5</w:t>
      </w:r>
    </w:p>
    <w:p w14:paraId="69A4667D">
      <w:pPr>
        <w:jc w:val="center"/>
        <w:rPr>
          <w:rFonts w:ascii="SimSun" w:hAnsi="SimSun" w:eastAsia="SimSun" w:cs="SimSun"/>
          <w:sz w:val="24"/>
          <w:szCs w:val="24"/>
        </w:rPr>
      </w:pPr>
    </w:p>
    <w:p w14:paraId="6A463949">
      <w:pPr>
        <w:jc w:val="center"/>
        <w:rPr>
          <w:rFonts w:ascii="SimSun" w:hAnsi="SimSun" w:eastAsia="SimSun" w:cs="SimSun"/>
          <w:sz w:val="24"/>
          <w:szCs w:val="24"/>
        </w:rPr>
      </w:pPr>
    </w:p>
    <w:p w14:paraId="549E470D">
      <w:pPr>
        <w:jc w:val="center"/>
        <w:rPr>
          <w:rFonts w:ascii="SimSun" w:hAnsi="SimSun" w:eastAsia="SimSun" w:cs="SimSun"/>
          <w:sz w:val="24"/>
          <w:szCs w:val="24"/>
        </w:rPr>
      </w:pPr>
    </w:p>
    <w:p w14:paraId="5F6B9EC9">
      <w:pPr>
        <w:jc w:val="center"/>
        <w:rPr>
          <w:rFonts w:ascii="SimSun" w:hAnsi="SimSun" w:eastAsia="SimSun" w:cs="SimSun"/>
          <w:sz w:val="24"/>
          <w:szCs w:val="24"/>
        </w:rPr>
      </w:pPr>
    </w:p>
    <w:p w14:paraId="0314AFFF">
      <w:pPr>
        <w:jc w:val="center"/>
        <w:rPr>
          <w:rFonts w:ascii="SimSun" w:hAnsi="SimSun" w:eastAsia="SimSun" w:cs="SimSun"/>
          <w:sz w:val="24"/>
          <w:szCs w:val="24"/>
        </w:rPr>
      </w:pPr>
    </w:p>
    <w:p w14:paraId="7DD94838">
      <w:pPr>
        <w:jc w:val="center"/>
        <w:rPr>
          <w:rFonts w:ascii="SimSun" w:hAnsi="SimSun" w:eastAsia="SimSun" w:cs="SimSun"/>
          <w:sz w:val="24"/>
          <w:szCs w:val="24"/>
        </w:rPr>
      </w:pPr>
    </w:p>
    <w:p w14:paraId="7CD1E9FD">
      <w:pPr>
        <w:jc w:val="center"/>
        <w:rPr>
          <w:rFonts w:ascii="SimSun" w:hAnsi="SimSun" w:eastAsia="SimSun" w:cs="SimSun"/>
          <w:sz w:val="24"/>
          <w:szCs w:val="24"/>
        </w:rPr>
      </w:pPr>
    </w:p>
    <w:p w14:paraId="576A810C">
      <w:pPr>
        <w:jc w:val="center"/>
        <w:rPr>
          <w:rFonts w:ascii="SimSun" w:hAnsi="SimSun" w:eastAsia="SimSun" w:cs="SimSun"/>
          <w:sz w:val="24"/>
          <w:szCs w:val="24"/>
        </w:rPr>
      </w:pPr>
    </w:p>
    <w:p w14:paraId="62876D88">
      <w:pPr>
        <w:jc w:val="center"/>
        <w:rPr>
          <w:rFonts w:ascii="SimSun" w:hAnsi="SimSun" w:eastAsia="SimSun" w:cs="SimSun"/>
          <w:sz w:val="24"/>
          <w:szCs w:val="24"/>
        </w:rPr>
      </w:pPr>
    </w:p>
    <w:p w14:paraId="06C78D71">
      <w:pPr>
        <w:jc w:val="center"/>
        <w:rPr>
          <w:rFonts w:ascii="SimSun" w:hAnsi="SimSun" w:eastAsia="SimSun" w:cs="SimSun"/>
          <w:sz w:val="24"/>
          <w:szCs w:val="24"/>
        </w:rPr>
      </w:pPr>
    </w:p>
    <w:p w14:paraId="67AE09BB">
      <w:pPr>
        <w:jc w:val="center"/>
        <w:rPr>
          <w:rFonts w:ascii="SimSun" w:hAnsi="SimSun" w:eastAsia="SimSun" w:cs="SimSun"/>
          <w:sz w:val="24"/>
          <w:szCs w:val="24"/>
        </w:rPr>
      </w:pPr>
    </w:p>
    <w:p w14:paraId="728ABEE3">
      <w:pPr>
        <w:jc w:val="center"/>
        <w:rPr>
          <w:rFonts w:ascii="SimSun" w:hAnsi="SimSun" w:eastAsia="SimSun" w:cs="SimSun"/>
          <w:sz w:val="24"/>
          <w:szCs w:val="24"/>
        </w:rPr>
      </w:pPr>
    </w:p>
    <w:p w14:paraId="2C0DDFFC">
      <w:pPr>
        <w:jc w:val="center"/>
        <w:rPr>
          <w:rFonts w:ascii="SimSun" w:hAnsi="SimSun" w:eastAsia="SimSun" w:cs="SimSun"/>
          <w:sz w:val="24"/>
          <w:szCs w:val="24"/>
        </w:rPr>
      </w:pPr>
    </w:p>
    <w:p w14:paraId="4084BDA7">
      <w:pPr>
        <w:jc w:val="center"/>
        <w:rPr>
          <w:rFonts w:ascii="SimSun" w:hAnsi="SimSun" w:eastAsia="SimSun" w:cs="SimSun"/>
          <w:sz w:val="24"/>
          <w:szCs w:val="24"/>
        </w:rPr>
      </w:pPr>
    </w:p>
    <w:p w14:paraId="3268B431">
      <w:pPr>
        <w:jc w:val="center"/>
        <w:rPr>
          <w:rFonts w:ascii="SimSun" w:hAnsi="SimSun" w:eastAsia="SimSun" w:cs="SimSun"/>
          <w:sz w:val="24"/>
          <w:szCs w:val="24"/>
        </w:rPr>
      </w:pPr>
    </w:p>
    <w:p w14:paraId="17370BD0">
      <w:pPr>
        <w:jc w:val="left"/>
        <w:rPr>
          <w:rFonts w:ascii="SimSun" w:hAnsi="SimSun" w:eastAsia="SimSun" w:cs="SimSun"/>
          <w:sz w:val="24"/>
          <w:szCs w:val="24"/>
        </w:rPr>
      </w:pPr>
      <w:r>
        <w:rPr>
          <w:rFonts w:ascii="SimSun" w:hAnsi="SimSun" w:eastAsia="SimSun" w:cs="SimSun"/>
          <w:sz w:val="24"/>
          <w:szCs w:val="24"/>
        </w:rPr>
        <w:t>Раджаб 1426 г.х. / Август 2005 г.</w:t>
      </w:r>
    </w:p>
    <w:p w14:paraId="752A5DFB">
      <w:pPr>
        <w:pStyle w:val="2"/>
        <w:keepNext w:val="0"/>
        <w:keepLines w:val="0"/>
        <w:widowControl/>
        <w:suppressLineNumbers w:val="0"/>
      </w:pPr>
      <w:r>
        <w:t xml:space="preserve">Арабизм и финиковый идол </w:t>
      </w:r>
    </w:p>
    <w:p w14:paraId="7812B8D8">
      <w:pPr>
        <w:pStyle w:val="6"/>
        <w:keepNext w:val="0"/>
        <w:keepLines w:val="0"/>
        <w:widowControl/>
        <w:suppressLineNumbers w:val="0"/>
      </w:pPr>
      <w:r>
        <w:t>Разве не настало время для нынешних приверженцев всего арабского очнуться? Что осталось от их арабизма, который они воспевали на протяжении десятилетий? Что же касается финикового идола, то в доисламский период происходило такое, что араб делал своими руками из фиников идола и принимал его за божество, а, проголодавшись, съедал его.</w:t>
      </w:r>
    </w:p>
    <w:p w14:paraId="3E2D4E0C">
      <w:pPr>
        <w:pStyle w:val="6"/>
        <w:keepNext w:val="0"/>
        <w:keepLines w:val="0"/>
        <w:widowControl/>
        <w:suppressLineNumbers w:val="0"/>
      </w:pPr>
      <w:r>
        <w:t>Их призывы рассыпаются при первом же трении между двумя лидерами родов или между правителями двух стран, словно хрупкое строение превращается в сухую траву, разносимую ветром. Так было внутри одной страны, и между двумя странами. Этому существует множество примеров. Например, это происходило между двумя частями Йемена до его объединения, между Ираком и Кувейтом, Саудовской Аравией и Катаром, Йеменом и Саудовской Аравией, Египтом и Ливией, Египтом и Суданом, Алжиром и Марокко, Иорданией и Саудовской Аравией, Иорданией и Сирией, Сирией и Ираком до и после свержения Саддама, Ливаном и Сирией до и после выхода войск.</w:t>
      </w:r>
    </w:p>
    <w:p w14:paraId="22841F7D">
      <w:pPr>
        <w:pStyle w:val="6"/>
        <w:keepNext w:val="0"/>
        <w:keepLines w:val="0"/>
        <w:widowControl/>
        <w:suppressLineNumbers w:val="0"/>
      </w:pPr>
      <w:r>
        <w:t>Отношение между Сирией и Ливаном строилось на пространных призывах, которые были просто заучены людьми. Например, это такие призывы как: один народ в двух государствах, единство двух направлений, единство пути и цели, особые взаимоотношения, братская Сирия, братский Ливан, Ливан талия Сирии. Но после убийства аль-Харири и ухода сирийских войск из Ливана все эти призывы рассыпались. Искусственные границы между двумя странами стали свидетелями огромных заторов, в которых скапливаются сотни грузовых автомобилей, транзитом проезжающие в Ирак, Саудовскую Аравию, Иорданию и другие страны Персидского залива.</w:t>
      </w:r>
    </w:p>
    <w:p w14:paraId="41B72C52">
      <w:pPr>
        <w:pStyle w:val="6"/>
        <w:keepNext w:val="0"/>
        <w:keepLines w:val="0"/>
        <w:widowControl/>
        <w:suppressLineNumbers w:val="0"/>
      </w:pPr>
      <w:r>
        <w:t>Эти призывы рассыпались при первом же потрясении, то есть рассыпался финиковой идол, а вместе с ним рассыпалась иллюзия, на которой воспитывались целые поколения. И вот эти поколения находят, что грезы, которыми они жили – это обман и заблуждение, и настала пора избавиться от их пережитков. Каждый день жители Ирака вырезаются оккупантами, при помощи некоторых арабов и при пассивной позиции со стороны других арабов. Жители Палестины вырезаются, после того как в 1948 году арабские лидеры устроили заговор против Палестины и до сегодняшнего дня продолжают устраивать его. Интересно, что же осталось от их арабизма?</w:t>
      </w:r>
    </w:p>
    <w:p w14:paraId="5B3E257C">
      <w:pPr>
        <w:pStyle w:val="2"/>
        <w:keepNext w:val="0"/>
        <w:keepLines w:val="0"/>
        <w:widowControl/>
        <w:suppressLineNumbers w:val="0"/>
      </w:pPr>
      <w:r>
        <w:t xml:space="preserve">Изгнанники и двойное гражданство </w:t>
      </w:r>
    </w:p>
    <w:p w14:paraId="501C13ED">
      <w:pPr>
        <w:pStyle w:val="6"/>
        <w:keepNext w:val="0"/>
        <w:keepLines w:val="0"/>
        <w:widowControl/>
        <w:suppressLineNumbers w:val="0"/>
      </w:pPr>
      <w:r>
        <w:t>Изгнанники и переселенцы из уммы стали самыми опасными людьми для нее, ее безопасности и ее будущего. Западные страны хорошо обращаются с ними, взяли на себя заботу о них, воспитывают и промывают им мозги. Эти государства предоставили им иностранные гражданства и превратили их в искренних приспешников, которые имеют двойное гражданство. Они дружественны к алчным великим державам, которые используют их в качестве своих средств в мусульманских странах.</w:t>
      </w:r>
    </w:p>
    <w:p w14:paraId="1345788A">
      <w:pPr>
        <w:pStyle w:val="6"/>
        <w:keepNext w:val="0"/>
        <w:keepLines w:val="0"/>
        <w:widowControl/>
        <w:suppressLineNumbers w:val="0"/>
      </w:pPr>
      <w:r>
        <w:t>В Афганистане и Ираке это случилось с Карзаем, Аляви и им подобными. Если посмотреть на гражданскую принадлежность тех, кто правит сегодня в Ираке, то видно, что большинство этих людей имеют другое гражданство, словно гражданство до такой степени стало соблазном, что превратилось в стоимость для приобретения человека в качестве искреннего приспешника.</w:t>
      </w:r>
    </w:p>
    <w:p w14:paraId="085DF0E2">
      <w:pPr>
        <w:pStyle w:val="6"/>
        <w:keepNext w:val="0"/>
        <w:keepLines w:val="0"/>
        <w:widowControl/>
        <w:suppressLineNumbers w:val="0"/>
      </w:pPr>
      <w:r>
        <w:t>В Ливане после убийства аль-Харири стало ясным, что руководители служб безопасности имеют французские, американские и английские гражданства. Никто в Ливане не придал этому значения из-за того, что многие ливанцы имеют двойное гражданство. Да это не представляет собой такую опасность, как опасность со стороны ответственного чиновника, который имеет гражданство другой страны, и поклялся в дружественности к ней вразрез с интересами своей уммы и своего населения.</w:t>
      </w:r>
    </w:p>
    <w:p w14:paraId="12B54B9C">
      <w:pPr>
        <w:pStyle w:val="6"/>
        <w:keepNext w:val="0"/>
        <w:keepLines w:val="0"/>
        <w:widowControl/>
        <w:suppressLineNumbers w:val="0"/>
      </w:pPr>
      <w:r>
        <w:t>Не ожидается, что кто-то из властей в наших странах станет возражать против этого политического преступления в отношении людей. Против того, что людьми управляет ответственный чиновник, представляющий их, но на самом деле представляет то государство, которое предоставило ему гражданство. Представляет государство, которое поручило ему управлять людьми, под тем предлогом, что он имеет местные корни, хотя никаких местных корней он не имеет, кроме выходной одежды как у Карзая, который облачается в свой известный халат, чтобы вводить в заблуждение некоторых наивных людей в своей стране.</w:t>
      </w:r>
    </w:p>
    <w:p w14:paraId="2537B73F">
      <w:pPr>
        <w:pStyle w:val="6"/>
        <w:keepNext w:val="0"/>
        <w:keepLines w:val="0"/>
        <w:widowControl/>
        <w:suppressLineNumbers w:val="0"/>
      </w:pPr>
      <w:r>
        <w:t>Здесь людям важно знать, что лживо утверждающие о том, что они представляют людей, на самом деле представляют интересы других против них. Они представляют оккупантов, причем не просто как их приспешники. Они сами относятся к этим оккупантам. Они жили среди них, учились в их школах и университетах, получили их гражданство и всем сердцем преданы им. Американец, англичанин или француз правит в наших странах от нашего имени, словно он один из нас.</w:t>
      </w:r>
    </w:p>
    <w:p w14:paraId="261C213B">
      <w:pPr>
        <w:pStyle w:val="6"/>
        <w:keepNext w:val="0"/>
        <w:keepLines w:val="0"/>
        <w:widowControl/>
        <w:suppressLineNumbers w:val="0"/>
      </w:pPr>
      <w:r>
        <w:t>Почему мусульмане не изобличат это положение в своей реальности и не отвергнут его, и почему не откажутся от выборов и демократии, которая импортирует нам эти западные вещи, чтобы они управляли нами?!</w:t>
      </w:r>
    </w:p>
    <w:p w14:paraId="317DA968">
      <w:pPr>
        <w:pStyle w:val="6"/>
        <w:keepNext w:val="0"/>
        <w:keepLines w:val="0"/>
        <w:widowControl/>
        <w:suppressLineNumbers w:val="0"/>
      </w:pPr>
      <w:r>
        <w:t>Этот эксперимент повторится вновь в других мусульманских странах и Ливия, например, не будет последней из них.</w:t>
      </w:r>
    </w:p>
    <w:p w14:paraId="4C65B6C3">
      <w:pPr>
        <w:jc w:val="left"/>
        <w:rPr>
          <w:rFonts w:ascii="SimSun" w:hAnsi="SimSun" w:eastAsia="SimSun" w:cs="SimSun"/>
          <w:sz w:val="24"/>
          <w:szCs w:val="24"/>
        </w:rPr>
      </w:pPr>
    </w:p>
    <w:p w14:paraId="729C68DC">
      <w:pPr>
        <w:jc w:val="center"/>
        <w:rPr>
          <w:rFonts w:ascii="SimSun" w:hAnsi="SimSun" w:eastAsia="SimSun" w:cs="SimSun"/>
          <w:sz w:val="24"/>
          <w:szCs w:val="24"/>
        </w:rPr>
      </w:pPr>
    </w:p>
    <w:p w14:paraId="020C92A6">
      <w:pPr>
        <w:jc w:val="center"/>
        <w:rPr>
          <w:rFonts w:ascii="SimSun" w:hAnsi="SimSun" w:eastAsia="SimSun" w:cs="SimSun"/>
          <w:sz w:val="24"/>
          <w:szCs w:val="24"/>
        </w:rPr>
      </w:pPr>
    </w:p>
    <w:p w14:paraId="127AA8BA">
      <w:pPr>
        <w:jc w:val="center"/>
        <w:rPr>
          <w:rFonts w:ascii="SimSun" w:hAnsi="SimSun" w:eastAsia="SimSun" w:cs="SimSun"/>
          <w:sz w:val="24"/>
          <w:szCs w:val="24"/>
        </w:rPr>
      </w:pPr>
    </w:p>
    <w:p w14:paraId="38BF034E">
      <w:pPr>
        <w:pStyle w:val="2"/>
        <w:keepNext w:val="0"/>
        <w:keepLines w:val="0"/>
        <w:widowControl/>
        <w:suppressLineNumbers w:val="0"/>
      </w:pPr>
      <w:r>
        <w:t xml:space="preserve">Что значит Укаб (орел) </w:t>
      </w:r>
    </w:p>
    <w:p w14:paraId="5CB92DB5">
      <w:pPr>
        <w:pStyle w:val="6"/>
        <w:keepNext w:val="0"/>
        <w:keepLines w:val="0"/>
        <w:widowControl/>
        <w:suppressLineNumbers w:val="0"/>
      </w:pPr>
      <w:r>
        <w:t>Известно, что знамя (раъя) Посланника ﷺ называлось Укаб. Одной из его ﷺ сунны было то, что он давал вещам названия. Так его знамя было названо «Укаб».</w:t>
      </w:r>
    </w:p>
    <w:p w14:paraId="6D5BC728">
      <w:pPr>
        <w:pStyle w:val="6"/>
        <w:keepNext w:val="0"/>
        <w:keepLines w:val="0"/>
        <w:widowControl/>
        <w:suppressLineNumbers w:val="0"/>
      </w:pPr>
      <w:r>
        <w:t>В хадисе говорится: «Одной из характерных особенностей Посланника ﷺ было то, что он давал своим животным, своему оружию и своим вещам определенные названия. Его знамя носило название «Укаб», его меч, с которым он учувствовал в войнах назывался «Зу-ль-факар». У него также были мечи с названиями «аль-Михзам», «ар-Расуб», «аль-Кадиб». Рукоятка его меча была украшена серебром» (вывел ат-Табарани из хадиса Ибн Аббаса (да будет доволен им Аллах)).</w:t>
      </w:r>
    </w:p>
    <w:p w14:paraId="55FD722D">
      <w:pPr>
        <w:pStyle w:val="6"/>
        <w:keepNext w:val="0"/>
        <w:keepLines w:val="0"/>
        <w:widowControl/>
        <w:suppressLineNumbers w:val="0"/>
      </w:pPr>
      <w:r>
        <w:t>В книге «аль-Хави» имама ас-Суйюти сообщается: «Передается от Хасана, который говорит: «Знамя Посланника Аллаха ﷺ, называемое «Укаб», и его чалма были черного цвета».</w:t>
      </w:r>
    </w:p>
    <w:p w14:paraId="6B1EF381">
      <w:pPr>
        <w:pStyle w:val="6"/>
        <w:keepNext w:val="0"/>
        <w:keepLines w:val="0"/>
        <w:widowControl/>
        <w:suppressLineNumbers w:val="0"/>
      </w:pPr>
      <w:r>
        <w:t>В арабском языке слова «ливаь» и «раъя» обозначают два разных вида знамени. В книге «аль-Фатх» Ибн Хаджар говорит: «Абу Бакр Ибн аль-Араби сказал: «Ливаь (знамя) отличается от раъя (знамени). Ливаь привязывается к краю копья и скручивается на него, а раъя не скручивается и реет на ветру. Говорят, что ливаь ниже степенью, чем раъя, а также, что ливаь – это большой алам (флаг)».</w:t>
      </w:r>
    </w:p>
    <w:p w14:paraId="0F4472BB">
      <w:pPr>
        <w:pStyle w:val="6"/>
        <w:keepNext w:val="0"/>
        <w:keepLines w:val="0"/>
        <w:widowControl/>
        <w:suppressLineNumbers w:val="0"/>
      </w:pPr>
      <w:r>
        <w:t>Алам служит знаком местопребывания амира и постоянно находится вместе с ним, где бы он ни был, а раъя берет командующий армией.</w:t>
      </w:r>
    </w:p>
    <w:p w14:paraId="2FE43278">
      <w:pPr>
        <w:pStyle w:val="6"/>
        <w:keepNext w:val="0"/>
        <w:keepLines w:val="0"/>
        <w:widowControl/>
        <w:suppressLineNumbers w:val="0"/>
      </w:pPr>
      <w:r>
        <w:t>Термези склонился к разделению и объяснил ливаь, приведя хадис Джабира, в котором говорится: «Посланник Аллаха ﷺ вошел в Мекку и у него был белый ливаь». Потом Термези объяснил раъя и привел хадис аль-Бара, где говорится: «Раъя Посланника Аллаха ﷺ была черной четырехугольной, из шкуры тигра».</w:t>
      </w:r>
    </w:p>
    <w:p w14:paraId="4DF79F97">
      <w:pPr>
        <w:pStyle w:val="6"/>
        <w:keepNext w:val="0"/>
        <w:keepLines w:val="0"/>
        <w:widowControl/>
        <w:suppressLineNumbers w:val="0"/>
      </w:pPr>
      <w:r>
        <w:t>В хадисе от Ибн Аббаса передается: «Его раъя была черной, а ливаь белым», вывели Термези и Ибн Маджа.</w:t>
      </w:r>
    </w:p>
    <w:p w14:paraId="45B2EB00">
      <w:pPr>
        <w:pStyle w:val="6"/>
        <w:keepNext w:val="0"/>
        <w:keepLines w:val="0"/>
        <w:widowControl/>
        <w:suppressLineNumbers w:val="0"/>
      </w:pPr>
      <w:r>
        <w:t>В книге «ан-Нихая» говорится: «Названием раъя Посланника Аллаха ﷺ было «Укаб»».</w:t>
      </w:r>
    </w:p>
    <w:p w14:paraId="42D575B3">
      <w:pPr>
        <w:pStyle w:val="6"/>
        <w:keepNext w:val="0"/>
        <w:keepLines w:val="0"/>
        <w:widowControl/>
        <w:suppressLineNumbers w:val="0"/>
      </w:pPr>
      <w:r>
        <w:t>Укаб (орел) – хищная птица. Орел является бесспорным королем птиц и хозяином в небе. Когда он парит в небе, ни одна птица не осмеливается летать или двинуться с места на земле. Рассказывают, что один владелец хищных птиц, занимающийся охотой в пустыне, бросил как-то своему соколу на землю голубя, чтобы он съел его, но сокол не двигался и не издавал ни звука. Охотник посмотрел на небо и увидел летящего орла и понял, что если сокол видит летящего в небе орла, то не осмеливается сделать движения. Хвала Аллаху, Великому Создателю.</w:t>
      </w:r>
    </w:p>
    <w:p w14:paraId="4721E3C4">
      <w:pPr>
        <w:pStyle w:val="6"/>
        <w:keepNext w:val="0"/>
        <w:keepLines w:val="0"/>
        <w:widowControl/>
        <w:suppressLineNumbers w:val="0"/>
      </w:pPr>
      <w:r>
        <w:t>В книге «аль-Камиль» говорится: «Орел – хозяин птиц. Он имеет острое зрение, и поэтому арабы говорят: «Более зрячий, чем орел». Орел питается только собственной добычей, ест только живых, не питается падалью и насекомыми. Если он не находит свежую приятную добычу, то не ест и остается голодным».</w:t>
      </w:r>
    </w:p>
    <w:p w14:paraId="0958E514">
      <w:pPr>
        <w:pStyle w:val="6"/>
        <w:keepNext w:val="0"/>
        <w:keepLines w:val="0"/>
        <w:widowControl/>
        <w:suppressLineNumbers w:val="0"/>
      </w:pPr>
      <w:r>
        <w:t>Орел гнездится в горах и в пустыни. Орлица откладывает в основном три яйца и высиживает их 30 дней. Орел самая активная из хищных птиц, самая подвижная из них, наиболее устойчивая к жажде. Имеет крепкие крылья и быстро летает. Ад-Думайри, автор книги «Жизнь животных», говорит: «Благодаря скорости своего полета орел может обедать в Ираке, а ужинать в Йемене. Его перья служат ему шубой зимой и украшением летом».</w:t>
      </w:r>
    </w:p>
    <w:p w14:paraId="181F08B2">
      <w:pPr>
        <w:pStyle w:val="6"/>
        <w:keepNext w:val="0"/>
        <w:keepLines w:val="0"/>
        <w:widowControl/>
        <w:suppressLineNumbers w:val="0"/>
      </w:pPr>
      <w:r>
        <w:t>Ат-Тавхиди говорит: «Удивительный дар орла в том, что если у него заболела печень, он ест печень зайца и лисы, и выздоравливает. У змей орлы едят только голову, а у птиц только сердце».</w:t>
      </w:r>
    </w:p>
    <w:p w14:paraId="08A94BC6">
      <w:pPr>
        <w:pStyle w:val="6"/>
        <w:keepNext w:val="0"/>
        <w:keepLines w:val="0"/>
        <w:widowControl/>
        <w:suppressLineNumbers w:val="0"/>
      </w:pPr>
      <w:r>
        <w:t>Крылья орла всегда развеваются.</w:t>
      </w:r>
    </w:p>
    <w:p w14:paraId="5B4863F1">
      <w:pPr>
        <w:pStyle w:val="6"/>
        <w:keepNext w:val="0"/>
        <w:keepLines w:val="0"/>
        <w:widowControl/>
        <w:suppressLineNumbers w:val="0"/>
      </w:pPr>
      <w:r>
        <w:t>В книге «Таътир аль-анам» толкователь снов Абд аль-Ани ан-Наблуси (да смилуется над ним Аллах) говорит: «Видеть во сне орла означает увидеть очень сильного, обладающего властью человека, к которому люди испытывают почтительный страх. Если орел сел на крышу дома или его увидели во дворе дома, это ангел смерти.</w:t>
      </w:r>
    </w:p>
    <w:p w14:paraId="304B18AA">
      <w:pPr>
        <w:pStyle w:val="6"/>
        <w:keepNext w:val="0"/>
        <w:keepLines w:val="0"/>
        <w:widowControl/>
        <w:suppressLineNumbers w:val="0"/>
      </w:pPr>
      <w:r>
        <w:t>Кто видит во сне как сражается с орлом, то с ним будет бороться султан или тот, кто имеет власть. Кто на войне видит орла во сне, это указывает на победу над врагами, потому что Укаб (орел) был раъя (знаменем) Пророка ﷺ. Это может также указывать на богатство и войну из-за его перьев, которые применяются для стрел».</w:t>
      </w:r>
    </w:p>
    <w:p w14:paraId="0AFA77E0">
      <w:pPr>
        <w:pStyle w:val="6"/>
        <w:keepNext w:val="0"/>
        <w:keepLines w:val="0"/>
        <w:widowControl/>
        <w:suppressLineNumbers w:val="0"/>
      </w:pPr>
      <w:r>
        <w:t>Подражая Посланнику ﷺ Хизб-ут-Тахрир принял в своих книгах следующее:</w:t>
      </w:r>
    </w:p>
    <w:p w14:paraId="2781DD12">
      <w:pPr>
        <w:pStyle w:val="6"/>
        <w:keepNext w:val="0"/>
        <w:keepLines w:val="0"/>
        <w:widowControl/>
        <w:suppressLineNumbers w:val="0"/>
      </w:pPr>
      <w:r>
        <w:t>В государстве будут ливаь и раъя, и это исходя из того, что было в первом Исламском государстве, которое Посланник Аллаха ﷺ установил в Медине.</w:t>
      </w:r>
    </w:p>
    <w:p w14:paraId="4CC2538E">
      <w:pPr>
        <w:pStyle w:val="6"/>
        <w:keepNext w:val="0"/>
        <w:keepLines w:val="0"/>
        <w:widowControl/>
        <w:suppressLineNumbers w:val="0"/>
      </w:pPr>
      <w:r>
        <w:t>Белое ливаь, на котором черным цветом написано «Нет бога, кроме Аллаха». Оно вручается командующему армией и будет знаком, указывающим на его местонахождение. Доказательством вручения ливаь командующему армией служит переданный Ибн Маджой от Джабира хадис о том, что Пророк ﷺ вошел в Мекку в день ее завоевания и у него был белый ливаь.</w:t>
      </w:r>
    </w:p>
    <w:p w14:paraId="2D12224F">
      <w:pPr>
        <w:pStyle w:val="6"/>
        <w:keepNext w:val="0"/>
        <w:keepLines w:val="0"/>
        <w:widowControl/>
        <w:suppressLineNumbers w:val="0"/>
      </w:pPr>
      <w:r>
        <w:t xml:space="preserve">Черное раъя, на котором белым цветом написано «Нет бога, кроме Аллаха» находится у командующих войсками (отрядами и другими войсковыми единицами). Доказательством служит то, что Посланник ﷺ, будучи командующим армией в Хайбаре, сказал: </w:t>
      </w:r>
      <w:r>
        <w:rPr>
          <w:rStyle w:val="7"/>
        </w:rPr>
        <w:t>«Завтра я отдам раъя человеку, который любит Аллаха и Его Посланника, и которого любят Аллах и Его Посланник</w:t>
      </w:r>
      <w:r>
        <w:t xml:space="preserve"> (и он отдал его Али)».</w:t>
      </w:r>
    </w:p>
    <w:p w14:paraId="7186292A">
      <w:pPr>
        <w:pStyle w:val="2"/>
        <w:keepNext w:val="0"/>
        <w:keepLines w:val="0"/>
        <w:widowControl/>
        <w:suppressLineNumbers w:val="0"/>
      </w:pPr>
      <w:r>
        <w:t xml:space="preserve">Вместе со Священным Кораном: Проявления единобожия (2) </w:t>
      </w:r>
    </w:p>
    <w:p w14:paraId="1C5443BD">
      <w:pPr>
        <w:pStyle w:val="6"/>
        <w:keepNext w:val="0"/>
        <w:keepLines w:val="0"/>
        <w:widowControl/>
        <w:suppressLineNumbers w:val="0"/>
      </w:pPr>
      <w:r>
        <w:t>Всевышний Аллах – единственный, Кто дает удел.</w:t>
      </w:r>
    </w:p>
    <w:p w14:paraId="36237478">
      <w:pPr>
        <w:pStyle w:val="6"/>
        <w:keepNext w:val="0"/>
        <w:keepLines w:val="0"/>
        <w:widowControl/>
        <w:suppressLineNumbers w:val="0"/>
      </w:pPr>
      <w:r>
        <w:t>Сотворенные Аллахом многочисленные создания, нуждаются в средствах, необходимых для поддержания жизнедеятельности и продолжения своего рода, получаемых по воле Аллаха. Следовательно, становятся жизненной необходимостью средства к существованию, благодаря которым они живут и развиваются. Сотворивший эти создания Аллах, является Тем, кто оказывает им милость и дает им необходимые средства к существованию. Он является Единственным, кто дарует эти блага согласно тому, как Он сказал о Себе:</w:t>
      </w:r>
    </w:p>
    <w:p w14:paraId="6B7D986A">
      <w:pPr>
        <w:pStyle w:val="6"/>
        <w:keepNext w:val="0"/>
        <w:keepLines w:val="0"/>
        <w:widowControl/>
        <w:suppressLineNumbers w:val="0"/>
        <w:spacing w:before="0" w:beforeAutospacing="1" w:after="0" w:afterAutospacing="1"/>
        <w:ind w:left="0" w:right="0"/>
      </w:pPr>
      <w:r>
        <w:rPr>
          <w:rtl/>
          <w:cs/>
          <w:lang w:bidi="ar-SA"/>
        </w:rPr>
        <w:t>إِنَّ رَبَّكَ يَبْسُطُ الرِّزْقَ لِمَن يَشَاء وَيَقْدِرُ إِنَّهُ كَانَ بِعِبَادِهِ خَبِيرًا بَصِيرًا</w:t>
      </w:r>
      <w:r>
        <w:rPr>
          <w:rFonts w:cs="Times New Roman"/>
          <w:cs w:val="0"/>
        </w:rPr>
        <w:t> </w:t>
      </w:r>
    </w:p>
    <w:p w14:paraId="0BCDFF89">
      <w:pPr>
        <w:pStyle w:val="6"/>
        <w:keepNext w:val="0"/>
        <w:keepLines w:val="0"/>
        <w:widowControl/>
        <w:suppressLineNumbers w:val="0"/>
        <w:jc w:val="center"/>
      </w:pPr>
      <w:r>
        <w:rPr>
          <w:rStyle w:val="7"/>
        </w:rPr>
        <w:t>«Воистину, твой Господь увеличивает или ограничивает удел тому, кому пожелает. Он видит и знает своих рабов» (17:30).</w:t>
      </w:r>
    </w:p>
    <w:p w14:paraId="648E7815">
      <w:pPr>
        <w:pStyle w:val="6"/>
        <w:keepNext w:val="0"/>
        <w:keepLines w:val="0"/>
        <w:widowControl/>
        <w:suppressLineNumbers w:val="0"/>
      </w:pPr>
      <w:r>
        <w:t>Более того, Всевышний Аллах назвал себя в Коране именем, указывающим на то, что Он дает все необходимое к существованию, исключительно в форме усиления, (Раззак – дающий все необходимое к существованию, питающий). Он дает своим созданиям все необходимое к существованию в каждый миг их жизни и при каждом вдохе. Всевышний Аллах сказал:</w:t>
      </w:r>
    </w:p>
    <w:p w14:paraId="083AEB91">
      <w:pPr>
        <w:pStyle w:val="6"/>
        <w:keepNext w:val="0"/>
        <w:keepLines w:val="0"/>
        <w:widowControl/>
        <w:suppressLineNumbers w:val="0"/>
        <w:spacing w:before="0" w:beforeAutospacing="1" w:after="0" w:afterAutospacing="1"/>
        <w:ind w:left="0" w:right="0"/>
      </w:pPr>
      <w:r>
        <w:rPr>
          <w:rtl/>
          <w:cs/>
          <w:lang w:bidi="ar-SA"/>
        </w:rPr>
        <w:t>إِنَّ اللَّهَ هُوَ الرَّزَّاقُ ذُو الْقُوَّةِ الْمَتِينُ</w:t>
      </w:r>
      <w:r>
        <w:rPr>
          <w:rFonts w:cs="Times New Roman"/>
          <w:cs w:val="0"/>
        </w:rPr>
        <w:t> </w:t>
      </w:r>
    </w:p>
    <w:p w14:paraId="34C47492">
      <w:pPr>
        <w:pStyle w:val="6"/>
        <w:keepNext w:val="0"/>
        <w:keepLines w:val="0"/>
        <w:widowControl/>
        <w:suppressLineNumbers w:val="0"/>
        <w:jc w:val="center"/>
      </w:pPr>
      <w:r>
        <w:rPr>
          <w:rStyle w:val="7"/>
        </w:rPr>
        <w:t>«Воистину, Аллах является Наделяющим уделом, Обладающим могуществом, Крепким» (51:58)</w:t>
      </w:r>
    </w:p>
    <w:p w14:paraId="1192E632">
      <w:pPr>
        <w:pStyle w:val="6"/>
        <w:keepNext w:val="0"/>
        <w:keepLines w:val="0"/>
        <w:widowControl/>
        <w:suppressLineNumbers w:val="0"/>
        <w:spacing w:before="0" w:beforeAutospacing="1" w:after="0" w:afterAutospacing="1"/>
        <w:ind w:left="0" w:right="0"/>
      </w:pPr>
      <w:r>
        <w:rPr>
          <w:rtl/>
          <w:cs/>
          <w:lang w:bidi="ar-SA"/>
        </w:rPr>
        <w:t>يَا أَيُّهَا النَّاسُ اذْكُرُوا نِعْمَتَ اللَّهِ عَلَيْكُمْ هَلْ مِنْ خَالِقٍ غَيْرُ اللَّهِ يَرْزُقُكُم مِّنَ السَّمَاء وَالْأَرْضِ لَا إِلَهَ إِلَّا هُوَ فَأَنَّى تُؤْفَكُونَ</w:t>
      </w:r>
      <w:r>
        <w:rPr>
          <w:rFonts w:cs="Times New Roman"/>
          <w:cs w:val="0"/>
        </w:rPr>
        <w:t> </w:t>
      </w:r>
    </w:p>
    <w:p w14:paraId="1D8CC38F">
      <w:pPr>
        <w:pStyle w:val="6"/>
        <w:keepNext w:val="0"/>
        <w:keepLines w:val="0"/>
        <w:widowControl/>
        <w:suppressLineNumbers w:val="0"/>
        <w:jc w:val="center"/>
      </w:pPr>
      <w:r>
        <w:rPr>
          <w:rStyle w:val="7"/>
        </w:rPr>
        <w:t>«О люди, помните милость Аллаха вам! Есть ли какой-нибудь творец, кроме Аллаха? Он посылает вам удел с неба и земли. Нет божества, кроме Него! До чего вы обольщены (отвращены от истины)!» (35:3)</w:t>
      </w:r>
    </w:p>
    <w:p w14:paraId="71D49000">
      <w:pPr>
        <w:pStyle w:val="6"/>
        <w:keepNext w:val="0"/>
        <w:keepLines w:val="0"/>
        <w:widowControl/>
        <w:suppressLineNumbers w:val="0"/>
        <w:spacing w:before="0" w:beforeAutospacing="1" w:after="0" w:afterAutospacing="1"/>
        <w:ind w:left="0" w:right="0"/>
      </w:pPr>
      <w:r>
        <w:rPr>
          <w:rtl/>
          <w:cs/>
          <w:lang w:bidi="ar-SA"/>
        </w:rPr>
        <w:t>وَلاَ تَقْتُلُواْ أَوْلادَكُمْ خَشْيَةَ إِمْلاقٍ نَّحْنُ نَرْزُقُهُمْ وَإِيَّاكُم</w:t>
      </w:r>
      <w:r>
        <w:rPr>
          <w:rFonts w:cs="Times New Roman"/>
          <w:cs w:val="0"/>
        </w:rPr>
        <w:t> </w:t>
      </w:r>
    </w:p>
    <w:p w14:paraId="6CA027EE">
      <w:pPr>
        <w:pStyle w:val="6"/>
        <w:keepNext w:val="0"/>
        <w:keepLines w:val="0"/>
        <w:widowControl/>
        <w:suppressLineNumbers w:val="0"/>
        <w:jc w:val="center"/>
      </w:pPr>
      <w:r>
        <w:rPr>
          <w:rStyle w:val="7"/>
        </w:rPr>
        <w:t>«Не убивайте ваших детей, опасаясь нищеты, ведь Мы обеспечиваем пропитанием их вместе с вами» (17:31)</w:t>
      </w:r>
    </w:p>
    <w:p w14:paraId="31F4AF3F">
      <w:pPr>
        <w:pStyle w:val="6"/>
        <w:keepNext w:val="0"/>
        <w:keepLines w:val="0"/>
        <w:widowControl/>
        <w:suppressLineNumbers w:val="0"/>
        <w:spacing w:before="0" w:beforeAutospacing="1" w:after="0" w:afterAutospacing="1"/>
        <w:ind w:left="0" w:right="0"/>
      </w:pPr>
      <w:r>
        <w:rPr>
          <w:rtl/>
          <w:cs/>
          <w:lang w:bidi="ar-SA"/>
        </w:rPr>
        <w:t>قُلْ مَن يَرْزُقُكُم مِّنَ السَّمَاء وَالأَرْضِ أَمَّن يَمْلِكُ السَّمْعَ والأَبْصَارَ وَمَن يُخْرِجُ الْحَيَّ مِنَ الْمَيِّتِ وَيُخْرِجُ الْمَيَّتَ مِنَ الْحَيِّ وَمَن يُدَبِّرُ الأَمْرَ فَسَيَقُولُونَ اللّهُ فَقُلْ أَفَلاَ تَتَّقُونَ</w:t>
      </w:r>
      <w:r>
        <w:rPr>
          <w:rFonts w:cs="Times New Roman"/>
          <w:cs w:val="0"/>
        </w:rPr>
        <w:t> </w:t>
      </w:r>
    </w:p>
    <w:p w14:paraId="0036B853">
      <w:pPr>
        <w:pStyle w:val="6"/>
        <w:keepNext w:val="0"/>
        <w:keepLines w:val="0"/>
        <w:widowControl/>
        <w:suppressLineNumbers w:val="0"/>
        <w:jc w:val="center"/>
      </w:pPr>
      <w:r>
        <w:rPr>
          <w:rStyle w:val="7"/>
        </w:rPr>
        <w:t>«Скажи: «Кто одаряет вас уделом с неба и земли? Кто властен над слухом и зрением? Кто мертвое превращает в живое, а живое превращает в мертвое? Кто управляет делами?» И они скажут: «Аллах». Скажи же: «Неужели вы не побоитесь?»» (10:31)</w:t>
      </w:r>
    </w:p>
    <w:p w14:paraId="2F812796">
      <w:pPr>
        <w:pStyle w:val="6"/>
        <w:keepNext w:val="0"/>
        <w:keepLines w:val="0"/>
        <w:widowControl/>
        <w:suppressLineNumbers w:val="0"/>
        <w:spacing w:before="0" w:beforeAutospacing="1" w:after="0" w:afterAutospacing="1"/>
        <w:ind w:left="0" w:right="0"/>
      </w:pPr>
      <w:r>
        <w:rPr>
          <w:rtl/>
          <w:cs/>
          <w:lang w:bidi="ar-SA"/>
        </w:rPr>
        <w:t>إِنَّ الَّذِينَ تَعْبُدُونَ مِن دُونِ اللَّهِ لَا يَمْلِكُونَ لَكُمْ رِزْقًا</w:t>
      </w:r>
      <w:r>
        <w:rPr>
          <w:rFonts w:cs="Times New Roman"/>
          <w:cs w:val="0"/>
        </w:rPr>
        <w:t> </w:t>
      </w:r>
    </w:p>
    <w:p w14:paraId="06917E8A">
      <w:pPr>
        <w:pStyle w:val="6"/>
        <w:keepNext w:val="0"/>
        <w:keepLines w:val="0"/>
        <w:widowControl/>
        <w:suppressLineNumbers w:val="0"/>
        <w:jc w:val="center"/>
      </w:pPr>
      <w:r>
        <w:rPr>
          <w:rStyle w:val="7"/>
        </w:rPr>
        <w:t>«Поистине, те, кому вы поклоняетесь помимо Аллаха, не способны даровать вам пропитание» (29:17)</w:t>
      </w:r>
    </w:p>
    <w:p w14:paraId="092FB0A4">
      <w:pPr>
        <w:pStyle w:val="6"/>
        <w:keepNext w:val="0"/>
        <w:keepLines w:val="0"/>
        <w:widowControl/>
        <w:suppressLineNumbers w:val="0"/>
      </w:pPr>
      <w:r>
        <w:t>Всевышний Аллах – единственный Устроитель.</w:t>
      </w:r>
    </w:p>
    <w:p w14:paraId="1FCF4D35">
      <w:pPr>
        <w:pStyle w:val="6"/>
        <w:keepNext w:val="0"/>
        <w:keepLines w:val="0"/>
        <w:widowControl/>
        <w:suppressLineNumbers w:val="0"/>
      </w:pPr>
      <w:r>
        <w:t>Равно как Всевышний Аллах гарантировал своим созданиям существование и развитие, благодаря Своей заботе об их средствах к существованию, Он поручился за устроение системы, согласно которой организовывается и упорядочивается их образ жизни, в соответствии с божественными законами, дабы не пришла в беспорядок и не остановилась жизнь.</w:t>
      </w:r>
    </w:p>
    <w:p w14:paraId="34B68660">
      <w:pPr>
        <w:pStyle w:val="6"/>
        <w:keepNext w:val="0"/>
        <w:keepLines w:val="0"/>
        <w:widowControl/>
        <w:suppressLineNumbers w:val="0"/>
      </w:pPr>
      <w:r>
        <w:t>Всевышний Аллах сказал:</w:t>
      </w:r>
    </w:p>
    <w:p w14:paraId="069AC3F7">
      <w:pPr>
        <w:pStyle w:val="6"/>
        <w:keepNext w:val="0"/>
        <w:keepLines w:val="0"/>
        <w:widowControl/>
        <w:suppressLineNumbers w:val="0"/>
        <w:spacing w:before="0" w:beforeAutospacing="1" w:after="0" w:afterAutospacing="1"/>
        <w:ind w:left="0" w:right="0"/>
      </w:pPr>
      <w:r>
        <w:rPr>
          <w:rtl/>
          <w:cs/>
          <w:lang w:bidi="ar-SA"/>
        </w:rPr>
        <w:t>إِنَّ رَبَّكُمُ اللّهُ الَّذِي خَلَقَ السَّمَاوَاتِ وَالأَرْضَ فِي سِتَّةِ أَيَّامٍ ثُمَّ اسْتَوَى عَلَى الْعَرْشِ يُدَبِّرُ الأَمْرَ مَا مِن شَفِيعٍ إِلاَّ مِن بَعْدِ إِذْنِهِ ذَلِكُمُ اللّهُ رَبُّكُمْ فَاعْبُدُوهُ أَفَلاَ تَذَكَّرُونَ</w:t>
      </w:r>
      <w:r>
        <w:rPr>
          <w:rFonts w:cs="Times New Roman"/>
          <w:cs w:val="0"/>
        </w:rPr>
        <w:t> </w:t>
      </w:r>
    </w:p>
    <w:p w14:paraId="74565809">
      <w:pPr>
        <w:pStyle w:val="6"/>
        <w:keepNext w:val="0"/>
        <w:keepLines w:val="0"/>
        <w:widowControl/>
        <w:suppressLineNumbers w:val="0"/>
        <w:jc w:val="center"/>
      </w:pPr>
      <w:r>
        <w:rPr>
          <w:rStyle w:val="7"/>
        </w:rPr>
        <w:t>«Поистине, Господь ваш - Аллах, который сотворил небеса и землю за шесть дней, потом утвердился на троне, управляя делом. Нет заступника иначе, как после Его позволения. Таков Аллах, ваш Господь, поклоняйтесь же Ему! Неужели вы не опомнитесь?» (10:3)</w:t>
      </w:r>
    </w:p>
    <w:p w14:paraId="17A7BA53">
      <w:pPr>
        <w:pStyle w:val="6"/>
        <w:keepNext w:val="0"/>
        <w:keepLines w:val="0"/>
        <w:widowControl/>
        <w:suppressLineNumbers w:val="0"/>
      </w:pPr>
      <w:r>
        <w:t>Слова «управляя делом», т.е. определяет его начало и завершение, и обеспечивает все необходимое для его существования. (Тафсир Саида Кутуба, «Под сенью Корана»).</w:t>
      </w:r>
      <w:r>
        <w:br w:type="textWrapping"/>
      </w:r>
      <w:r>
        <w:t>Всевышний Аллах сказал:</w:t>
      </w:r>
    </w:p>
    <w:p w14:paraId="3461A064">
      <w:pPr>
        <w:pStyle w:val="6"/>
        <w:keepNext w:val="0"/>
        <w:keepLines w:val="0"/>
        <w:widowControl/>
        <w:suppressLineNumbers w:val="0"/>
        <w:spacing w:before="0" w:beforeAutospacing="1" w:after="0" w:afterAutospacing="1"/>
        <w:ind w:left="0" w:right="0"/>
      </w:pPr>
      <w:r>
        <w:rPr>
          <w:rtl/>
          <w:cs/>
          <w:lang w:bidi="ar-SA"/>
        </w:rPr>
        <w:t>قُلْ مَن يَرْزُقُكُم مِّنَ السَّمَاء وَالأَرْضِ أَمَّن يَمْلِكُ السَّمْعَ والأَبْصَارَ وَمَن يُخْرِجُ الْحَيَّ مِنَ الْمَيِّتِ وَيُخْرِجُ الْمَيَّتَ مِنَ الْحَيِّ وَمَن يُدَبِّرُ الأَمْرَ فَسَيَقُولُونَ اللّهُ فَقُلْ أَفَلاَ تَتَّقُونَ</w:t>
      </w:r>
      <w:r>
        <w:rPr>
          <w:rFonts w:cs="Times New Roman"/>
          <w:cs w:val="0"/>
        </w:rPr>
        <w:t> </w:t>
      </w:r>
    </w:p>
    <w:p w14:paraId="1F8AD1DC">
      <w:pPr>
        <w:pStyle w:val="6"/>
        <w:keepNext w:val="0"/>
        <w:keepLines w:val="0"/>
        <w:widowControl/>
        <w:suppressLineNumbers w:val="0"/>
        <w:jc w:val="center"/>
      </w:pPr>
      <w:r>
        <w:rPr>
          <w:rStyle w:val="7"/>
        </w:rPr>
        <w:t>«Скажи: «Кто одаряет вас уделом с неба и земли? Кто властен над слухом и зрением? Кто мертвое превращает в живое, а живое превращает в мертвое? Кто управляет делами?» И они скажут: «Аллах». Скажи же: «Неужели вы не побоитесь?»» (10:31)</w:t>
      </w:r>
    </w:p>
    <w:p w14:paraId="6459B73E">
      <w:pPr>
        <w:pStyle w:val="6"/>
        <w:keepNext w:val="0"/>
        <w:keepLines w:val="0"/>
        <w:widowControl/>
        <w:suppressLineNumbers w:val="0"/>
      </w:pPr>
      <w:r>
        <w:t>Слова «кто управляет делами?», т.е. во всем этом, что Он упомянул, и в других делах вселенной и людей? Кто устраивает закон вселенной, который регулирует движение небесных тел в таком точном порядке? Кто устраивает эту жизнь, и она движется по своему обозначенному пути согласно этой совершенной и тонко настроенной системе? Кто устанавливает социальные порядки, которые регулируют жизнь людей без погрешности и абсолютно неизменны? Кто, кто? «Они скажут: «Аллах». (Тафсир Саида Кутуба, «Под сенью Корана»)</w:t>
      </w:r>
    </w:p>
    <w:p w14:paraId="3D6AC888">
      <w:pPr>
        <w:pStyle w:val="2"/>
        <w:keepNext w:val="0"/>
        <w:keepLines w:val="0"/>
        <w:widowControl/>
        <w:suppressLineNumbers w:val="0"/>
      </w:pPr>
      <w:r>
        <w:t xml:space="preserve">Ошибочное понятие: «Ограничиться пятью столпами Ислама» </w:t>
      </w:r>
    </w:p>
    <w:p w14:paraId="6C393D4F">
      <w:pPr>
        <w:pStyle w:val="6"/>
        <w:keepNext w:val="0"/>
        <w:keepLines w:val="0"/>
        <w:widowControl/>
        <w:suppressLineNumbers w:val="0"/>
      </w:pPr>
      <w:r>
        <w:t>Среди людей распространено буквальное ограничение пятью столпами Ислама и мысль о том, что исполняющий их спасется от наказания в жизни Последующей. Многие люди пользуются пятью столпами, как доказательством на оставление деятельности для возрождения исламского образа жизни и исполнения на земле шариата Аллаха. Поэтому необходимо дать достаточное объяснение этим двум понятиям.</w:t>
      </w:r>
    </w:p>
    <w:p w14:paraId="77DEA4F5">
      <w:pPr>
        <w:pStyle w:val="6"/>
        <w:keepNext w:val="0"/>
        <w:keepLines w:val="0"/>
        <w:widowControl/>
        <w:suppressLineNumbers w:val="0"/>
      </w:pPr>
      <w:r>
        <w:t>Что касается недопустимости ограничиваться пятью столпами, то это можно объяснить двумя положениями:</w:t>
      </w:r>
    </w:p>
    <w:p w14:paraId="73A713A5">
      <w:pPr>
        <w:pStyle w:val="6"/>
        <w:keepNext w:val="0"/>
        <w:keepLines w:val="0"/>
        <w:widowControl/>
        <w:suppressLineNumbers w:val="0"/>
      </w:pPr>
      <w:r>
        <w:t>1. В словах Пророка ﷺ:</w:t>
      </w:r>
      <w:r>
        <w:rPr>
          <w:rStyle w:val="7"/>
        </w:rPr>
        <w:t xml:space="preserve"> «Ислам построен на пяти: свидетельство о том, что нет бога, кроме Аллаха, и что Мухаммад – Посланник Аллаха, совершение намаза, выделение закята, совершение хаджа и соблюдение поста в месяц рамадан»</w:t>
      </w:r>
      <w:r>
        <w:t>, частное соединяется с общим. То есть, свидетельство является общим словом, и в него входят все явные и скрытые действия, как обязательность поддерживать родство, приказывать одобряемое, запрещать сплетни, запрещать убийство человека и так далее. Затем в это общее слово включены намаз, пост, закят, хадж. Этим самым последние перечислены по принципу, когда вещь называют названием самого видимого в нем.</w:t>
      </w:r>
    </w:p>
    <w:p w14:paraId="245876C7">
      <w:pPr>
        <w:pStyle w:val="6"/>
        <w:keepNext w:val="0"/>
        <w:keepLines w:val="0"/>
        <w:widowControl/>
        <w:suppressLineNumbers w:val="0"/>
      </w:pPr>
      <w:r>
        <w:t xml:space="preserve">Одним из того, что свидетельствует о правильности вышесказанного, является сопоставление друг с другом всех хадисов, в которых дается определение Исламу. В одном хадисе Пророк ﷺ сказал: </w:t>
      </w:r>
      <w:r>
        <w:rPr>
          <w:rStyle w:val="7"/>
        </w:rPr>
        <w:t>«Ислам построен на свидетельстве о том, что нет бога, кроме Аллаха, и совершении намаза»</w:t>
      </w:r>
      <w:r>
        <w:t>. Здесь Пророк ﷺ ограничился упоминанием о свидетельстве единобожия, из которого исходит все обязательное и все запрещенное, и намазе.</w:t>
      </w:r>
    </w:p>
    <w:p w14:paraId="71727940">
      <w:pPr>
        <w:pStyle w:val="6"/>
        <w:keepNext w:val="0"/>
        <w:keepLines w:val="0"/>
        <w:widowControl/>
        <w:suppressLineNumbers w:val="0"/>
      </w:pPr>
      <w:r>
        <w:t xml:space="preserve">В другом хадисе Пророк ﷺ сказал: </w:t>
      </w:r>
      <w:r>
        <w:rPr>
          <w:rStyle w:val="7"/>
        </w:rPr>
        <w:t>«Ислам – означает, чтобы ты поклонялся Аллаху, и ничего не придавал Ему вровень, совершал предписанный намаз, давал обязательный закят и постился в месяц Рамадан»</w:t>
      </w:r>
      <w:r>
        <w:t>. В этом хадисе он не упомянул о хадже. Это подтверждает правильность наших слов.</w:t>
      </w:r>
    </w:p>
    <w:p w14:paraId="1CF82C0B">
      <w:pPr>
        <w:pStyle w:val="6"/>
        <w:keepNext w:val="0"/>
        <w:keepLines w:val="0"/>
        <w:widowControl/>
        <w:suppressLineNumbers w:val="0"/>
      </w:pPr>
      <w:r>
        <w:t>2. Шариат рассматривает того, кто совершает запретное и оставляет обязательное, заслуживающим порицания грешником. Эти слова означают необходимость отказа от совершения греха, каким бы он ни был, поскольку грех, как и обязательное, не делится на части. Этому имеется множество доказательств, и некоторые из них следующие:</w:t>
      </w:r>
    </w:p>
    <w:p w14:paraId="7A310297">
      <w:pPr>
        <w:pStyle w:val="6"/>
        <w:keepNext w:val="0"/>
        <w:keepLines w:val="0"/>
        <w:widowControl/>
        <w:suppressLineNumbers w:val="0"/>
      </w:pPr>
      <w:r>
        <w:t xml:space="preserve">1) слова Пророка ﷺ: </w:t>
      </w:r>
      <w:r>
        <w:rPr>
          <w:rStyle w:val="5"/>
        </w:rPr>
        <w:t>«Не войдет в рай тот, чей сосед терпит от него несчастья»;</w:t>
      </w:r>
    </w:p>
    <w:p w14:paraId="70826256">
      <w:pPr>
        <w:pStyle w:val="6"/>
        <w:keepNext w:val="0"/>
        <w:keepLines w:val="0"/>
        <w:widowControl/>
        <w:suppressLineNumbers w:val="0"/>
      </w:pPr>
      <w:r>
        <w:t xml:space="preserve">2) слова Пророка ﷺ: </w:t>
      </w:r>
      <w:r>
        <w:rPr>
          <w:rStyle w:val="7"/>
        </w:rPr>
        <w:t>«Не войдет в рай тот, кто разрывает родство»;</w:t>
      </w:r>
    </w:p>
    <w:p w14:paraId="0BC96EE3">
      <w:pPr>
        <w:pStyle w:val="6"/>
        <w:keepNext w:val="0"/>
        <w:keepLines w:val="0"/>
        <w:widowControl/>
        <w:suppressLineNumbers w:val="0"/>
      </w:pPr>
      <w:r>
        <w:t>3) слова Пророка ﷺ:</w:t>
      </w:r>
      <w:r>
        <w:rPr>
          <w:rStyle w:val="5"/>
        </w:rPr>
        <w:t xml:space="preserve"> «Кто умер, не имея присяги, умер невежественной смертью»;</w:t>
      </w:r>
    </w:p>
    <w:p w14:paraId="5FE99DCF">
      <w:pPr>
        <w:pStyle w:val="6"/>
        <w:keepNext w:val="0"/>
        <w:keepLines w:val="0"/>
        <w:widowControl/>
        <w:suppressLineNumbers w:val="0"/>
      </w:pPr>
      <w:r>
        <w:t xml:space="preserve">4) слова Пророка ﷺ, сказанные им когда он проходил возле двух могил: </w:t>
      </w:r>
      <w:r>
        <w:rPr>
          <w:rStyle w:val="7"/>
        </w:rPr>
        <w:t>«Они оба испытывают муки, но не испытывают их из-за большого греха. Один из них не очищался после того, как мочился, а второй распространял сплетни».</w:t>
      </w:r>
    </w:p>
    <w:p w14:paraId="4454AC58">
      <w:pPr>
        <w:pStyle w:val="6"/>
        <w:keepNext w:val="0"/>
        <w:keepLines w:val="0"/>
        <w:widowControl/>
        <w:suppressLineNumbers w:val="0"/>
      </w:pPr>
      <w:r>
        <w:t>Что же касается утверждения некоторых людей о том, что пять столпов не включают в себя обязательность деятельности для установления законов Аллаха на земле, то это опровергается с двух сторон:</w:t>
      </w:r>
    </w:p>
    <w:p w14:paraId="2F6053A0">
      <w:pPr>
        <w:pStyle w:val="6"/>
        <w:keepNext w:val="0"/>
        <w:keepLines w:val="0"/>
        <w:widowControl/>
        <w:suppressLineNumbers w:val="0"/>
      </w:pPr>
      <w:r>
        <w:t>1. Упоминаемые пять столпов относятся к индивидуальным обязанностям. Они не включают в себя ни джихад, ни Халифат, так как джихад и Халифат относятся к коллективным обязанностям. При этом Посланник ﷺ сказал, что джихад является вершиной Ислама, а ученые назвали Халифат самой важной обязанностью.</w:t>
      </w:r>
    </w:p>
    <w:p w14:paraId="66BC8063">
      <w:pPr>
        <w:pStyle w:val="6"/>
        <w:keepNext w:val="0"/>
        <w:keepLines w:val="0"/>
        <w:widowControl/>
        <w:suppressLineNumbers w:val="0"/>
      </w:pPr>
      <w:r>
        <w:t>Ученые не отдают предпочтение одним обязанностям перед другими, будь то индивидуальные или коллективные обязанности.</w:t>
      </w:r>
    </w:p>
    <w:p w14:paraId="22E28126">
      <w:pPr>
        <w:pStyle w:val="6"/>
        <w:keepNext w:val="0"/>
        <w:keepLines w:val="0"/>
        <w:widowControl/>
        <w:suppressLineNumbers w:val="0"/>
      </w:pPr>
      <w:r>
        <w:t>2. Если намаз, пост, хадж и закят являются самыми яркими обрядами Ислама, то методом их практического воплощения в общественной жизни является Исламское государство. Именно государство Халифата – есть шариатский метод, с которым исполняются законы Ислама и его системы в обществе. Исламское государство очищает общественную атмосферу от неверия, заблуждения, отклонения, разложения, а также применяет наказания в отношении того, кто оставляет обязанности и совершает запреты. Пять столпов Ислама, фактически, требуют обязательности существования Исламского государства, так как именно оно служит единственным гарантом того, чтобы исламская система стала реальностью в обществе и жизни людей.</w:t>
      </w:r>
    </w:p>
    <w:p w14:paraId="487AF0A2">
      <w:pPr>
        <w:pStyle w:val="2"/>
        <w:keepNext w:val="0"/>
        <w:keepLines w:val="0"/>
        <w:widowControl/>
        <w:suppressLineNumbers w:val="0"/>
      </w:pPr>
      <w:r>
        <w:t xml:space="preserve">Прощение в исламском шариате </w:t>
      </w:r>
    </w:p>
    <w:p w14:paraId="1273CB20">
      <w:pPr>
        <w:pStyle w:val="6"/>
        <w:keepNext w:val="0"/>
        <w:keepLines w:val="0"/>
        <w:widowControl/>
        <w:suppressLineNumbers w:val="0"/>
      </w:pPr>
      <w:r>
        <w:t>Некоторые современники из числа заботящихся об обновлении исламского фикха и его развитии, пытаются обосновать, что в исламском шариате имеется свободное пространство (минтака фараг), в котором Законодатель оставил за людьми право разъяснения шариатских законов. В своем этом высказывании они ссылаются на содержание некоторых шариатских текстов о том, что Всевышний Аллах дозволил одни вещи и запретил другие, и промолчал об иных вещах или простил их, проявив милость к людям. Они опираются на эти тексты, чтобы говорить, что в шариате есть пространство прощения, и что это пространство прощения и есть свободным пространством.</w:t>
      </w:r>
    </w:p>
    <w:p w14:paraId="6E7B151F">
      <w:pPr>
        <w:pStyle w:val="6"/>
        <w:keepNext w:val="0"/>
        <w:keepLines w:val="0"/>
        <w:widowControl/>
        <w:suppressLineNumbers w:val="0"/>
      </w:pPr>
      <w:r>
        <w:t>Это высказывание не только ошибочно, но и опасно, поскольку те, кто акцентируют на нем свое внимание и пропагандируют его, одновременно пропагандируют еще иные мысли. Если посмотреть на все эти мысли вместе, то можно увидеть, что они подготавливают почву для изменения и искажения многих шариатских законов, и в частности тех шариатских законов, которые несовместимы со светскими мыслями и даже с политикой господствующих западных режимов, а также с законами ООН. Так, например, обстоит дело с вопросами о праве людей издавать законы и выбирать те системы и законы, которые они хотят. Это касается вопросов, связанных с общими свободами, такими как свобода вероисповедания и право вероотступничества, права женщины и ее равенство с мужчиной и ее право быть в правлении государством, дозволенность ростовщичества и другое.</w:t>
      </w:r>
    </w:p>
    <w:p w14:paraId="2B57F388">
      <w:pPr>
        <w:pStyle w:val="6"/>
        <w:keepNext w:val="0"/>
        <w:keepLines w:val="0"/>
        <w:widowControl/>
        <w:suppressLineNumbers w:val="0"/>
      </w:pPr>
      <w:r>
        <w:t>К этим опасным мыслям и принципам относится мысль: «Изменение законов с изменением времени или места», мысль о том, что мудрость – есть оружие верующего, имеющего наибольшее право получить ее и мысль, о применении значения мудрости к тому, что произвел Запад в просвещении или законодательстве. То же самое касается объяснения мыслей: «Цели шариата», как будто эта мысль имеет какой-то иной не шариатский смысл, «Гибкость шариата и его развитие», «Обновление религиозной речи», «Диалог между религиями и культурами», «Принятие мнения других людей в смысле культурного взаимного обогащения».</w:t>
      </w:r>
    </w:p>
    <w:p w14:paraId="4E909D71">
      <w:pPr>
        <w:pStyle w:val="6"/>
        <w:keepNext w:val="0"/>
        <w:keepLines w:val="0"/>
        <w:widowControl/>
        <w:suppressLineNumbers w:val="0"/>
      </w:pPr>
      <w:r>
        <w:t>Опасность этих мыслей обостряется, если брать их вместе, определять их как программу и принимать как принципы для понимания шариата. В этой статье мы разберем вопрос прощения в исламском шариате.</w:t>
      </w:r>
    </w:p>
    <w:p w14:paraId="46BE2A9C">
      <w:pPr>
        <w:pStyle w:val="6"/>
        <w:keepNext w:val="0"/>
        <w:keepLines w:val="0"/>
        <w:widowControl/>
        <w:suppressLineNumbers w:val="0"/>
      </w:pPr>
      <w:r>
        <w:t>Те, кто говорят о свободном пространстве в исламском шариате, ссылаются на переданный Ибн Маджой и Термези хадис от Салмана аль-Фариси, который сказал: «У Посланника Аллаха ﷺ спросили о масле, сыре и мехе, и он ответил:</w:t>
      </w:r>
      <w:r>
        <w:rPr>
          <w:rStyle w:val="5"/>
        </w:rPr>
        <w:t xml:space="preserve"> «Дозволенное – то, что дозволил Аллах в Своей Книге, и запретное – то, что Аллах запретил в Своей Книге, а то, о чем Он промолчал – это из того, что Он простил вам»</w:t>
      </w:r>
      <w:r>
        <w:t xml:space="preserve">. Также они ссылаются на выведенный ад-Даркутни хадис от Абу Саълябы, в котором говорится: </w:t>
      </w:r>
      <w:r>
        <w:rPr>
          <w:rStyle w:val="7"/>
        </w:rPr>
        <w:t>«Поистине Всевышний Аллах установил обязанности, соблюдайте их, установил пределы, не переходите их, запретил вещи, не нарушайте их, и промолчал о других вещах из милости к вам, а не из-за того, что забыл о них, и вы не ищите их»</w:t>
      </w:r>
      <w:r>
        <w:t xml:space="preserve">. Об этом хадисе ан-Навави сказал: «Хадис с хорошим иснадом». От Абу ад-Дарда, передается хадис, в котором Пророк ﷺ сказал: </w:t>
      </w:r>
      <w:r>
        <w:rPr>
          <w:rStyle w:val="5"/>
        </w:rPr>
        <w:t>«То, что Аллах дозволил в Своей Книге – дозволенное. То, что Он запретил в ней – то запретное, а то, о чем Он промолчал – это прощение. Примите Его прощение, воистину Аллах ничего не забывает»</w:t>
      </w:r>
      <w:r>
        <w:t>, и прочел:</w:t>
      </w:r>
    </w:p>
    <w:p w14:paraId="2A601723">
      <w:pPr>
        <w:pStyle w:val="6"/>
        <w:keepNext w:val="0"/>
        <w:keepLines w:val="0"/>
        <w:widowControl/>
        <w:suppressLineNumbers w:val="0"/>
        <w:spacing w:before="0" w:beforeAutospacing="1" w:after="0" w:afterAutospacing="1"/>
        <w:ind w:left="0" w:right="0"/>
      </w:pPr>
      <w:r>
        <w:rPr>
          <w:rtl/>
          <w:cs/>
          <w:lang w:bidi="ar-SA"/>
        </w:rPr>
        <w:t>وَمَا كَانَ رَبُّكَ نَسِيًّا</w:t>
      </w:r>
      <w:r>
        <w:rPr>
          <w:rFonts w:cs="Times New Roman"/>
          <w:cs w:val="0"/>
        </w:rPr>
        <w:t> </w:t>
      </w:r>
    </w:p>
    <w:p w14:paraId="379A1796">
      <w:pPr>
        <w:pStyle w:val="6"/>
        <w:keepNext w:val="0"/>
        <w:keepLines w:val="0"/>
        <w:widowControl/>
        <w:suppressLineNumbers w:val="0"/>
        <w:jc w:val="center"/>
      </w:pPr>
      <w:r>
        <w:rPr>
          <w:rStyle w:val="7"/>
        </w:rPr>
        <w:t>«Господь твой не забывчив!» (19:64)</w:t>
      </w:r>
    </w:p>
    <w:p w14:paraId="67332882">
      <w:pPr>
        <w:pStyle w:val="6"/>
        <w:keepNext w:val="0"/>
        <w:keepLines w:val="0"/>
        <w:widowControl/>
        <w:suppressLineNumbers w:val="0"/>
      </w:pPr>
      <w:r>
        <w:t>Этот хадис вывел аль-Баззар, сказав: «Его санад достоверный». Хаким также назвал хадис достоверным.</w:t>
      </w:r>
    </w:p>
    <w:p w14:paraId="2CBF08F2">
      <w:pPr>
        <w:pStyle w:val="6"/>
        <w:keepNext w:val="0"/>
        <w:keepLines w:val="0"/>
        <w:widowControl/>
        <w:suppressLineNumbers w:val="0"/>
      </w:pPr>
      <w:r>
        <w:t>Опираясь на эти тексты, они говорят, что есть вещи, о которых Законодатель промолчал или простил их, не разъяснив их закона, и поэтому в Исламе существует свободное пространство. Они говорят, что прежние факихи заполнили это свободное пространство тем, что соответствовало их времени, и сегодня мудрость требует того, чтобы эти законы были изменены для соответствия нашей эпохи и нашему времени. Если сравнить эту мысль с мыслями, о которых мы упомянули выше, то область этого пространства расширяется, – как мы видим это во многих сегодняшних высказываниях и фетвах – чтобы вобрать в себя запрещенное Аллахом, дабы оно стало дозволенным, или дозволенное, дабы оно стало запретным. Они стремятся к тому, чтобы прощение и свободное пространство стали шариатским доказательством, и чтобы такое утверждение получило успешное распространение среди шейхов, учеников и тех, кто заботятся о науках шариата и исламской деятельности в эпоху, когда сильно упал уровень знания и ученых.</w:t>
      </w:r>
    </w:p>
    <w:p w14:paraId="624BD337">
      <w:pPr>
        <w:pStyle w:val="6"/>
        <w:keepNext w:val="0"/>
        <w:keepLines w:val="0"/>
        <w:widowControl/>
        <w:suppressLineNumbers w:val="0"/>
      </w:pPr>
      <w:r>
        <w:t>Тот, кто берется комментировать и выносить фетвы должен рассматривать и давать мнение в строгом соблюдении шариатских текстов и правил. То есть он должен комментировать общие и иносказательные тексты разъясняющими и ясными текстами, и не должен комментировать текст значением, которое опровергается другим текстом, что делает указания текстов противоречащими друг другу.</w:t>
      </w:r>
    </w:p>
    <w:p w14:paraId="3C649A1A">
      <w:pPr>
        <w:pStyle w:val="6"/>
        <w:keepNext w:val="0"/>
        <w:keepLines w:val="0"/>
        <w:widowControl/>
        <w:suppressLineNumbers w:val="0"/>
      </w:pPr>
      <w:r>
        <w:t>Если некоторые значения текста, который сами по себе имеют более одного значения, противоречат другим текстам, то эти значения, опровергнутые другими текстами, их следует не принимать, либо полностью, либо там где имеется взаимное противоречие.</w:t>
      </w:r>
    </w:p>
    <w:p w14:paraId="4A633033">
      <w:pPr>
        <w:pStyle w:val="6"/>
        <w:keepNext w:val="0"/>
        <w:keepLines w:val="0"/>
        <w:widowControl/>
        <w:suppressLineNumbers w:val="0"/>
      </w:pPr>
      <w:r>
        <w:t>То же самое касается общего текста или слова, где разуму недопустимо выбирать значение, к которому склоняются желания человека или которое совпадает с мнением человека или его желанием. Необходимо строго держаться значения, которое разъясняется шариатскими текстами. В этом и состоит смысл следующих слов ученых: «Коран комментирует Коран, Сунна комментирует Коран и объясняет его. Сунна уточняет общее значение, ограничивает абсолютный текст, делает частным общий текст. Категорический текст превалирует над предполагаемым, наиболее сильный по происхождению или значению текст выступает впереди менее сильного». Аш-Шатиби говорит: «Если мы говорим, что Сунна является разъяснением для Корана, то она должна быть разъяснением того, что имеет в Коране одно и другое значение. Так Сунна разъясняет одно из двух возможных значений и когда мусульманин поступил согласно этому разъяснению, он подчинился Аллаху в том, что Он хотел в Своей речи, и подчинился Его Посланнику ﷺ в смысле его разъяснения».</w:t>
      </w:r>
    </w:p>
    <w:p w14:paraId="7A51A23D">
      <w:pPr>
        <w:pStyle w:val="6"/>
        <w:keepNext w:val="0"/>
        <w:keepLines w:val="0"/>
        <w:widowControl/>
        <w:suppressLineNumbers w:val="0"/>
      </w:pPr>
      <w:r>
        <w:t>Тому, кто выводит шариатский закон или комментирует значение и разъясняет его, необходимо полностью знать правила выведения и комментария, полностью знать шариатские тексты и события, касающиеся того, о чем он выносит фетву. Без этого он может вынести фетву об общем там, где надо вынести фетву о частном, и наоборот. Может вынести фетву об отмененном. Может вынести по второстепенным частям фетву, которая противоречит основам. Все это действия невежд или тех, кто искажают религию Аллаха, которые скрывают шариатские истины ради своих целей, и это особенность тех, кто собирают знание и используют его как средство для достижения своих желаний. Передается, что Умар (да будет доволен им Аллах) сказал: «Трое сильно разрушают религию: заблуждающиеся ученые, спорящий с Кораном лицемер, и вводящий в заблуждение имам».</w:t>
      </w:r>
    </w:p>
    <w:p w14:paraId="64090CCD">
      <w:pPr>
        <w:pStyle w:val="6"/>
        <w:keepNext w:val="0"/>
        <w:keepLines w:val="0"/>
        <w:widowControl/>
        <w:suppressLineNumbers w:val="0"/>
      </w:pPr>
      <w:r>
        <w:t>На этой основе мы будем рассматривать значение слов «а то, о чем Он промолчал – это прощение» и значение слова «прощение», имеющегося в хадисах, которые мы хотим разобрать. Мы рассмотрим, допустимо ли комментировать это слово как то, что в шариате имеется свободное пространство, или как то, что есть вещи, о которых нет закона в шариате?</w:t>
      </w:r>
    </w:p>
    <w:p w14:paraId="4B1DB5CB">
      <w:pPr>
        <w:pStyle w:val="6"/>
        <w:keepNext w:val="0"/>
        <w:keepLines w:val="0"/>
        <w:widowControl/>
        <w:suppressLineNumbers w:val="0"/>
      </w:pPr>
      <w:r>
        <w:t>1) Всевышний Аллах говорит:</w:t>
      </w:r>
    </w:p>
    <w:p w14:paraId="4B2FF20B">
      <w:pPr>
        <w:pStyle w:val="6"/>
        <w:keepNext w:val="0"/>
        <w:keepLines w:val="0"/>
        <w:widowControl/>
        <w:suppressLineNumbers w:val="0"/>
        <w:spacing w:before="0" w:beforeAutospacing="1" w:after="0" w:afterAutospacing="1"/>
        <w:ind w:left="0" w:right="0"/>
      </w:pPr>
      <w:r>
        <w:rPr>
          <w:rtl/>
          <w:cs/>
          <w:lang w:bidi="ar-SA"/>
        </w:rPr>
        <w:t>الْيَوْمَ أَكْمَلْتُ لَكُمْ دِينَكُمْ</w:t>
      </w:r>
      <w:r>
        <w:rPr>
          <w:rFonts w:cs="Times New Roman"/>
          <w:cs w:val="0"/>
        </w:rPr>
        <w:t> </w:t>
      </w:r>
    </w:p>
    <w:p w14:paraId="2C2C0283">
      <w:pPr>
        <w:pStyle w:val="6"/>
        <w:keepNext w:val="0"/>
        <w:keepLines w:val="0"/>
        <w:widowControl/>
        <w:suppressLineNumbers w:val="0"/>
        <w:jc w:val="center"/>
      </w:pPr>
      <w:r>
        <w:rPr>
          <w:rStyle w:val="7"/>
        </w:rPr>
        <w:t>«Сегодня Я завершил для вас вашу религию» (5:3)</w:t>
      </w:r>
    </w:p>
    <w:p w14:paraId="7A9F1E71">
      <w:pPr>
        <w:pStyle w:val="6"/>
        <w:keepNext w:val="0"/>
        <w:keepLines w:val="0"/>
        <w:widowControl/>
        <w:suppressLineNumbers w:val="0"/>
        <w:spacing w:before="0" w:beforeAutospacing="1" w:after="0" w:afterAutospacing="1"/>
        <w:ind w:left="0" w:right="0"/>
      </w:pPr>
      <w:r>
        <w:rPr>
          <w:rtl/>
          <w:cs/>
          <w:lang w:bidi="ar-SA"/>
        </w:rPr>
        <w:t>هَذَا بَيَانٌ لِلنَّاسِ</w:t>
      </w:r>
      <w:r>
        <w:rPr>
          <w:rFonts w:cs="Times New Roman"/>
          <w:cs w:val="0"/>
        </w:rPr>
        <w:t> </w:t>
      </w:r>
    </w:p>
    <w:p w14:paraId="628F5E54">
      <w:pPr>
        <w:pStyle w:val="6"/>
        <w:keepNext w:val="0"/>
        <w:keepLines w:val="0"/>
        <w:widowControl/>
        <w:suppressLineNumbers w:val="0"/>
        <w:jc w:val="center"/>
      </w:pPr>
      <w:r>
        <w:rPr>
          <w:rStyle w:val="7"/>
        </w:rPr>
        <w:t>«Это есть разъяснение людям» (3:138)</w:t>
      </w:r>
    </w:p>
    <w:p w14:paraId="141C5A51">
      <w:pPr>
        <w:pStyle w:val="6"/>
        <w:keepNext w:val="0"/>
        <w:keepLines w:val="0"/>
        <w:widowControl/>
        <w:suppressLineNumbers w:val="0"/>
        <w:spacing w:before="0" w:beforeAutospacing="1" w:after="0" w:afterAutospacing="1"/>
        <w:ind w:left="0" w:right="0"/>
      </w:pPr>
      <w:r>
        <w:rPr>
          <w:rtl/>
          <w:cs/>
          <w:lang w:bidi="ar-SA"/>
        </w:rPr>
        <w:t>مَا فَرَّطْنَا فِي الْكِتَابِ مِنْ شَيْءٍ</w:t>
      </w:r>
      <w:r>
        <w:rPr>
          <w:rFonts w:cs="Times New Roman"/>
          <w:cs w:val="0"/>
        </w:rPr>
        <w:t> </w:t>
      </w:r>
    </w:p>
    <w:p w14:paraId="387A0EE2">
      <w:pPr>
        <w:pStyle w:val="6"/>
        <w:keepNext w:val="0"/>
        <w:keepLines w:val="0"/>
        <w:widowControl/>
        <w:suppressLineNumbers w:val="0"/>
        <w:jc w:val="center"/>
      </w:pPr>
      <w:r>
        <w:rPr>
          <w:rStyle w:val="7"/>
        </w:rPr>
        <w:t>«Мы не упустили в Книге ничего» (6:38)</w:t>
      </w:r>
    </w:p>
    <w:p w14:paraId="1FFCB499">
      <w:pPr>
        <w:pStyle w:val="6"/>
        <w:keepNext w:val="0"/>
        <w:keepLines w:val="0"/>
        <w:widowControl/>
        <w:suppressLineNumbers w:val="0"/>
        <w:spacing w:before="0" w:beforeAutospacing="1" w:after="0" w:afterAutospacing="1"/>
        <w:ind w:left="0" w:right="0"/>
      </w:pPr>
      <w:r>
        <w:rPr>
          <w:rtl/>
          <w:cs/>
          <w:lang w:bidi="ar-SA"/>
        </w:rPr>
        <w:t>وَنَزَّلْنَا عَلَيْكَ الْكِتَابَ تِبْيَانًا لِكُلِّ شَيْءٍ</w:t>
      </w:r>
      <w:r>
        <w:rPr>
          <w:rFonts w:cs="Times New Roman"/>
          <w:cs w:val="0"/>
        </w:rPr>
        <w:t> </w:t>
      </w:r>
    </w:p>
    <w:p w14:paraId="0105357A">
      <w:pPr>
        <w:pStyle w:val="6"/>
        <w:keepNext w:val="0"/>
        <w:keepLines w:val="0"/>
        <w:widowControl/>
        <w:suppressLineNumbers w:val="0"/>
        <w:jc w:val="center"/>
      </w:pPr>
      <w:r>
        <w:rPr>
          <w:rStyle w:val="7"/>
        </w:rPr>
        <w:t>«И ниспослали Мы тебе Книгу для разъяснения всего» (16:89)</w:t>
      </w:r>
    </w:p>
    <w:p w14:paraId="377F4AA8">
      <w:pPr>
        <w:pStyle w:val="6"/>
        <w:keepNext w:val="0"/>
        <w:keepLines w:val="0"/>
        <w:widowControl/>
        <w:suppressLineNumbers w:val="0"/>
        <w:spacing w:before="0" w:beforeAutospacing="1" w:after="0" w:afterAutospacing="1"/>
        <w:ind w:left="0" w:right="0"/>
      </w:pPr>
      <w:r>
        <w:rPr>
          <w:rtl/>
          <w:cs/>
          <w:lang w:bidi="ar-SA"/>
        </w:rPr>
        <w:t>وَأَنْزَلْنَا إِلَيْكَ الذِّكْرَ لِتُبَيِّنَ لِلنَّاسِ مَا نُزِّلَ إِلَيْهِمْ</w:t>
      </w:r>
      <w:r>
        <w:rPr>
          <w:rFonts w:cs="Times New Roman"/>
          <w:cs w:val="0"/>
        </w:rPr>
        <w:t> </w:t>
      </w:r>
    </w:p>
    <w:p w14:paraId="35A05973">
      <w:pPr>
        <w:pStyle w:val="6"/>
        <w:keepNext w:val="0"/>
        <w:keepLines w:val="0"/>
        <w:widowControl/>
        <w:suppressLineNumbers w:val="0"/>
        <w:jc w:val="center"/>
      </w:pPr>
      <w:r>
        <w:rPr>
          <w:rStyle w:val="7"/>
        </w:rPr>
        <w:t>«И послали Мы тебе Напоминание, чтобы ты разъяснил людям, что им ниспослано» (16:44)</w:t>
      </w:r>
    </w:p>
    <w:p w14:paraId="0CCED750">
      <w:pPr>
        <w:pStyle w:val="6"/>
        <w:keepNext w:val="0"/>
        <w:keepLines w:val="0"/>
        <w:widowControl/>
        <w:suppressLineNumbers w:val="0"/>
      </w:pPr>
      <w:r>
        <w:t>Эти тексты ясно указывают на полноту и совершенство шариата и то, что в нем есть разъяснение для всякой вещи. Если бы смысл слова «прощение» означал, что есть вещи, которые не разъяснены шариатом, то эти тексты были противоречивыми, и Коран не был бы разъясняющим всякую вещь. И тогда религия не была бы полной и совершенной, поскольку свободное пространство требует существования вещей, о которых Аллах не разъяснил нам в Своих законах, а это противоположно завершенности религии и говорит о том, что Пророк ﷺ не разъяснил людям шариат полностью. Следовательно, нельзя говорить, что в шариате есть свободное пространство. Это с одной стороны.</w:t>
      </w:r>
    </w:p>
    <w:p w14:paraId="4643F82D">
      <w:pPr>
        <w:pStyle w:val="6"/>
        <w:keepNext w:val="0"/>
        <w:keepLines w:val="0"/>
        <w:widowControl/>
        <w:suppressLineNumbers w:val="0"/>
      </w:pPr>
      <w:r>
        <w:t>2) Всевышний Аллах говорит:</w:t>
      </w:r>
    </w:p>
    <w:p w14:paraId="25EC88FC">
      <w:pPr>
        <w:pStyle w:val="6"/>
        <w:keepNext w:val="0"/>
        <w:keepLines w:val="0"/>
        <w:widowControl/>
        <w:suppressLineNumbers w:val="0"/>
        <w:spacing w:before="0" w:beforeAutospacing="1" w:after="0" w:afterAutospacing="1"/>
        <w:ind w:left="0" w:right="0"/>
      </w:pPr>
      <w:r>
        <w:rPr>
          <w:rtl/>
          <w:cs/>
          <w:lang w:bidi="ar-SA"/>
        </w:rPr>
        <w:t>فَإِمَّا يَأْتِيَنَّكُمْ مِنِّي هُدًى فَمَنِ اتَّبَعَ هُدَايَ فَلَا يَضِلُّ وَلَا يَشْقَى، وَمَنْ أَعْرَضَ عَنْ ذِكْرِي فَإِنَّ لَهُ مَعِيشَةً ضَنْكًا</w:t>
      </w:r>
      <w:r>
        <w:rPr>
          <w:rFonts w:cs="Times New Roman"/>
          <w:cs w:val="0"/>
        </w:rPr>
        <w:t> </w:t>
      </w:r>
    </w:p>
    <w:p w14:paraId="272E39A5">
      <w:pPr>
        <w:pStyle w:val="6"/>
        <w:keepNext w:val="0"/>
        <w:keepLines w:val="0"/>
        <w:widowControl/>
        <w:suppressLineNumbers w:val="0"/>
        <w:jc w:val="center"/>
      </w:pPr>
      <w:r>
        <w:rPr>
          <w:rStyle w:val="7"/>
        </w:rPr>
        <w:t>«Если же придет к вам от Меня верное руководство, то всякий, кто последует за Моим верным руководством, не окажется заблудшим и несчастным! А кто отвратится от Моего Напоминания, того ожидает тяжкая жизнь» (20:123,124)</w:t>
      </w:r>
    </w:p>
    <w:p w14:paraId="27B25290">
      <w:pPr>
        <w:pStyle w:val="6"/>
        <w:keepNext w:val="0"/>
        <w:keepLines w:val="0"/>
        <w:widowControl/>
        <w:suppressLineNumbers w:val="0"/>
        <w:spacing w:before="0" w:beforeAutospacing="1" w:after="0" w:afterAutospacing="1"/>
        <w:ind w:left="0" w:right="0"/>
      </w:pPr>
      <w:r>
        <w:rPr>
          <w:rtl/>
          <w:cs/>
          <w:lang w:bidi="ar-SA"/>
        </w:rPr>
        <w:t>وَمَا أَرْسَلْنَاكَ إِلَّا رَحْمَةً لِلْعَالَمِينَ</w:t>
      </w:r>
      <w:r>
        <w:rPr>
          <w:rFonts w:cs="Times New Roman"/>
          <w:cs w:val="0"/>
        </w:rPr>
        <w:t> </w:t>
      </w:r>
    </w:p>
    <w:p w14:paraId="6BFBF3AE">
      <w:pPr>
        <w:pStyle w:val="6"/>
        <w:keepNext w:val="0"/>
        <w:keepLines w:val="0"/>
        <w:widowControl/>
        <w:suppressLineNumbers w:val="0"/>
        <w:jc w:val="center"/>
      </w:pPr>
      <w:r>
        <w:rPr>
          <w:rStyle w:val="7"/>
        </w:rPr>
        <w:t>«Мы отправили тебя только в качестве милости к мирам» (21:107)</w:t>
      </w:r>
    </w:p>
    <w:p w14:paraId="3B7A1944">
      <w:pPr>
        <w:pStyle w:val="6"/>
        <w:keepNext w:val="0"/>
        <w:keepLines w:val="0"/>
        <w:widowControl/>
        <w:suppressLineNumbers w:val="0"/>
        <w:spacing w:before="0" w:beforeAutospacing="1" w:after="0" w:afterAutospacing="1"/>
        <w:ind w:left="0" w:right="0"/>
      </w:pPr>
      <w:r>
        <w:rPr>
          <w:rtl/>
          <w:cs/>
          <w:lang w:bidi="ar-SA"/>
        </w:rPr>
        <w:t>وَنَزَّلْنَا عَلَيْكَ الْكِتَابَ تِبْيَانًا لِكُلِّ شَيْءٍ وَهُدًى وَرَحْمَةً وَبُشْرَى لِلْمُسْلِمِينَ</w:t>
      </w:r>
      <w:r>
        <w:rPr>
          <w:rFonts w:cs="Times New Roman"/>
          <w:cs w:val="0"/>
        </w:rPr>
        <w:t> </w:t>
      </w:r>
    </w:p>
    <w:p w14:paraId="02C67922">
      <w:pPr>
        <w:pStyle w:val="6"/>
        <w:keepNext w:val="0"/>
        <w:keepLines w:val="0"/>
        <w:widowControl/>
        <w:suppressLineNumbers w:val="0"/>
        <w:jc w:val="center"/>
      </w:pPr>
      <w:r>
        <w:rPr>
          <w:rStyle w:val="7"/>
        </w:rPr>
        <w:t>«И ниспослали Мы тебе Книгу для разъяснения всего, как руководство к прямому пути, милость и благую весть для мусульман» (16:89)</w:t>
      </w:r>
    </w:p>
    <w:p w14:paraId="76AD7BFE">
      <w:pPr>
        <w:pStyle w:val="6"/>
        <w:keepNext w:val="0"/>
        <w:keepLines w:val="0"/>
        <w:widowControl/>
        <w:suppressLineNumbers w:val="0"/>
        <w:spacing w:before="0" w:beforeAutospacing="1" w:after="0" w:afterAutospacing="1"/>
        <w:ind w:left="0" w:right="0"/>
      </w:pPr>
      <w:r>
        <w:rPr>
          <w:rtl/>
          <w:cs/>
          <w:lang w:bidi="ar-SA"/>
        </w:rPr>
        <w:t>وَمَا ءَاتَاكُمُ الرَّسُولُ فَخُذُوهُ وَمَا نَهَاكُمْ عَنْهُ فَانْتَهُوا</w:t>
      </w:r>
      <w:r>
        <w:rPr>
          <w:rFonts w:cs="Times New Roman"/>
          <w:cs w:val="0"/>
        </w:rPr>
        <w:t> </w:t>
      </w:r>
    </w:p>
    <w:p w14:paraId="36ACC30A">
      <w:pPr>
        <w:pStyle w:val="6"/>
        <w:keepNext w:val="0"/>
        <w:keepLines w:val="0"/>
        <w:widowControl/>
        <w:suppressLineNumbers w:val="0"/>
        <w:jc w:val="center"/>
      </w:pPr>
      <w:r>
        <w:rPr>
          <w:rStyle w:val="7"/>
        </w:rPr>
        <w:t>«Берите же то, что принес вам Посланник, и сторонитесь того, что он запретил вам» (59:7)</w:t>
      </w:r>
    </w:p>
    <w:p w14:paraId="32867E20">
      <w:pPr>
        <w:pStyle w:val="6"/>
        <w:keepNext w:val="0"/>
        <w:keepLines w:val="0"/>
        <w:widowControl/>
        <w:suppressLineNumbers w:val="0"/>
      </w:pPr>
      <w:r>
        <w:t>В этих аятах Всевышний Аллах разъясняет, что истинный путь и милость – лишь от Него, и что они в этом Коране и в этом Послании, которое принес Посланник ﷺ, и что истинный путь и милость заключаются в следовании тому, что дал нам Всевышний Аллах, а следование или принятие любой вещи вне Послания – запрещено, и в этом есть беда и несчастье. На такое значение указывают данные тексты, и если бы в шариате было свободное пространство, то издание законов в этом пространстве было бы без знания и истинного пути от Аллаха, а следование таким законам означало бы отказ от упоминания Аллаха и принятие того, чего не принес нам Посланник ﷺ. Таким образом, слова о свободном пространстве противоречат тому, что Послание является милостью и истинным путем. Следовательно, эти слова опровергаются и с этой точки зрения.</w:t>
      </w:r>
    </w:p>
    <w:p w14:paraId="77761B97">
      <w:pPr>
        <w:pStyle w:val="6"/>
        <w:keepNext w:val="0"/>
        <w:keepLines w:val="0"/>
        <w:widowControl/>
        <w:suppressLineNumbers w:val="0"/>
      </w:pPr>
      <w:r>
        <w:t xml:space="preserve">Кроме этого в хадисе говорится: </w:t>
      </w:r>
      <w:r>
        <w:rPr>
          <w:rStyle w:val="5"/>
        </w:rPr>
        <w:t>«И промолчал об иных вещах из милости к вам»</w:t>
      </w:r>
      <w:r>
        <w:t>. Пророк ﷺ прокомментировал молчание как милость, и мы знаем, что Послание – это милость, и что разъяснение от Всевышнего Аллаха – это истинный путь и милость. Таким образом, молчание, которое является милостью – это то же, что издание законов и разъяснение. Это молчание о запрете или дозволении или об увеличении поручений, а не молчание в разъяснении. В дальнейшем мы объясним это.</w:t>
      </w:r>
    </w:p>
    <w:p w14:paraId="15C66BE3">
      <w:pPr>
        <w:pStyle w:val="6"/>
        <w:keepNext w:val="0"/>
        <w:keepLines w:val="0"/>
        <w:widowControl/>
        <w:suppressLineNumbers w:val="0"/>
      </w:pPr>
      <w:r>
        <w:t>3) Если допустить существование свободного пространства в шариате, то мы хотим спросить: «Кто будет издавать законы в этом пространстве, и как они будут издаваться?»</w:t>
      </w:r>
    </w:p>
    <w:p w14:paraId="067DFC8A">
      <w:pPr>
        <w:pStyle w:val="6"/>
        <w:keepNext w:val="0"/>
        <w:keepLines w:val="0"/>
        <w:widowControl/>
        <w:suppressLineNumbers w:val="0"/>
      </w:pPr>
      <w:r>
        <w:t>Если это будет происходить путем обращения к шариатским текстам и правилам с их применением в качестве доказательств, то тогда это называется шариатским выведением, которое сводится к Корану и Сунне, а это отвергает существование свободного пространства. В этом случае слова о свободном пространстве становятся пустыми и бессмысленными.</w:t>
      </w:r>
    </w:p>
    <w:p w14:paraId="66293459">
      <w:pPr>
        <w:pStyle w:val="6"/>
        <w:keepNext w:val="0"/>
        <w:keepLines w:val="0"/>
        <w:widowControl/>
        <w:suppressLineNumbers w:val="0"/>
      </w:pPr>
      <w:r>
        <w:t>Если же это будет происходить без обращения к шариатским текстам и правилам, то это означает, что существуют вопросы, источником решения которых не являются шариатские тексты, а это в свою очередь означает решения и издание законов об этих вопросах не принадлежит Всевышнему Аллаху. Это категорически запрещено и опровергается словами Аллаха:</w:t>
      </w:r>
    </w:p>
    <w:p w14:paraId="530DA806">
      <w:pPr>
        <w:pStyle w:val="6"/>
        <w:keepNext w:val="0"/>
        <w:keepLines w:val="0"/>
        <w:widowControl/>
        <w:suppressLineNumbers w:val="0"/>
        <w:spacing w:before="0" w:beforeAutospacing="1" w:after="0" w:afterAutospacing="1"/>
        <w:ind w:left="0" w:right="0"/>
      </w:pPr>
      <w:r>
        <w:rPr>
          <w:rtl/>
          <w:cs/>
          <w:lang w:bidi="ar-SA"/>
        </w:rPr>
        <w:t>إِنِ الْحُكْمُ إِلَّا لِلَّهِ أَمَرَ أَلَّا تَعْبُدُوا إِلَّا إِيَّاهُ</w:t>
      </w:r>
      <w:r>
        <w:rPr>
          <w:rFonts w:cs="Times New Roman"/>
          <w:cs w:val="0"/>
        </w:rPr>
        <w:t> </w:t>
      </w:r>
    </w:p>
    <w:p w14:paraId="0913219F">
      <w:pPr>
        <w:pStyle w:val="6"/>
        <w:keepNext w:val="0"/>
        <w:keepLines w:val="0"/>
        <w:widowControl/>
        <w:suppressLineNumbers w:val="0"/>
        <w:jc w:val="center"/>
      </w:pPr>
      <w:r>
        <w:rPr>
          <w:rStyle w:val="7"/>
        </w:rPr>
        <w:t>«Решение принимает только Аллах. Он повелел, чтобы вы не поклонялись никому, кроме него» (12:40),</w:t>
      </w:r>
    </w:p>
    <w:p w14:paraId="53D1BCA7">
      <w:pPr>
        <w:pStyle w:val="6"/>
        <w:keepNext w:val="0"/>
        <w:keepLines w:val="0"/>
        <w:widowControl/>
        <w:suppressLineNumbers w:val="0"/>
      </w:pPr>
      <w:r>
        <w:t>как и опровергается многими другими шариатскими текстами. Таким образом, слова о свободном пространстве в Исламе отвергаются и с этой точки зрения тоже.</w:t>
      </w:r>
    </w:p>
    <w:p w14:paraId="6292CA40">
      <w:pPr>
        <w:pStyle w:val="6"/>
        <w:keepNext w:val="0"/>
        <w:keepLines w:val="0"/>
        <w:widowControl/>
        <w:suppressLineNumbers w:val="0"/>
      </w:pPr>
      <w:r>
        <w:t>Поэтому споры для обоснования того, что в шариате есть свободное пространство, это запрещенное сомнение, и они противоречат категорическим текстам. В силу того, что шариат – это шариатские законы, касающиеся поступков людей, нет ни одного поступка, который не имел бы своего решения в шариате. Одни знают это решение, другие не ведают о нем. Тот же, кто думает, что есть нечто иное, просто воображает, а может, просто запутался.</w:t>
      </w:r>
    </w:p>
    <w:p w14:paraId="3AB26050">
      <w:pPr>
        <w:pStyle w:val="6"/>
        <w:keepNext w:val="0"/>
        <w:keepLines w:val="0"/>
        <w:widowControl/>
        <w:suppressLineNumbers w:val="0"/>
      </w:pPr>
      <w:r>
        <w:t>Существует два предположения, которые поднимаются теми, кто утверждает или склонен к утверждению, что в Исламе есть свободное пространство. Ниже мы приведем на них ответы до разъяснения значения слова «прощение», которое мы рассматриваем.</w:t>
      </w:r>
    </w:p>
    <w:p w14:paraId="05C7B551">
      <w:pPr>
        <w:pStyle w:val="6"/>
        <w:keepNext w:val="0"/>
        <w:keepLines w:val="0"/>
        <w:widowControl/>
        <w:suppressLineNumbers w:val="0"/>
      </w:pPr>
      <w:r>
        <w:t>Первое предположение состоит в том, что тексты шариата конечны, а события бесконечны. Конечный не может быть достаточным для бесконечного, и как следствие этого в шариате имеется свободное пространство.</w:t>
      </w:r>
    </w:p>
    <w:p w14:paraId="4ECF7B13">
      <w:pPr>
        <w:pStyle w:val="6"/>
        <w:keepNext w:val="0"/>
        <w:keepLines w:val="0"/>
        <w:widowControl/>
        <w:suppressLineNumbers w:val="0"/>
      </w:pPr>
      <w:r>
        <w:t>Ответ на это заблуждение состоит в следующем. Да, тексты конечны, но шариат сообщен в общих текстах и в таких формах, из которых выводятся общие правила. В нем есть илляты, а илляты законов выступают в степени всеобъемлющих правил или из них выводятся всеобъемлющие правила. Значит шариат, хоть он и имеет ограниченные тексты, в своих общих и всеобъемлющих правилах достаточен для всех событий. Это ответ на первое сомнение, и на этом сходятся имамы науки фикх и науки усуль. Возможно, что те, кто говорят об этом сомнении, запутались в этом моменте из-за слов некоторых прошлых имамов, и вследствие этого сказали о свободном пространстве.</w:t>
      </w:r>
    </w:p>
    <w:p w14:paraId="4F05F881">
      <w:pPr>
        <w:pStyle w:val="6"/>
        <w:keepNext w:val="0"/>
        <w:keepLines w:val="0"/>
        <w:widowControl/>
        <w:suppressLineNumbers w:val="0"/>
      </w:pPr>
      <w:r>
        <w:t>Поэтому мы обратим здесь внимание на то, что те из прошлых имамов, которые упомянули об ограниченности текстов и неограниченности событий, не упоминали об этом, чтобы доказывать такое низкое высказывание. Они упоминали об этом, чтобы доказывать обязательность выведения иллят, обязательность законности выведения и тщательного рассмотрения событий, т.е. они, говоря об этом, имели в виду необходимость выведения общих и всеобъемлющих правил. Многие имамы разъяснили совершенство шариата и его достаточность для событий, включая имеющиеся в шариате общие указания и кыяс. Аш-Шатиби говорит: «Шариатские законы охватывают абсолютно все поступки людей, несмотря на то, что отдельные частные из этих поступков бесконечны. Нет предписываемого поступка и нет молчания без того, чтобы шариат не охватывал все это, и это смысл того, что шариат является общим».</w:t>
      </w:r>
    </w:p>
    <w:p w14:paraId="14CAC537">
      <w:pPr>
        <w:pStyle w:val="6"/>
        <w:keepNext w:val="0"/>
        <w:keepLines w:val="0"/>
        <w:widowControl/>
        <w:suppressLineNumbers w:val="0"/>
      </w:pPr>
      <w:r>
        <w:t>Второе предположение: использование в качестве доказательства слов Всевышнего Аллаха:</w:t>
      </w:r>
    </w:p>
    <w:p w14:paraId="235A5365">
      <w:pPr>
        <w:pStyle w:val="6"/>
        <w:keepNext w:val="0"/>
        <w:keepLines w:val="0"/>
        <w:widowControl/>
        <w:suppressLineNumbers w:val="0"/>
        <w:spacing w:before="0" w:beforeAutospacing="1" w:after="0" w:afterAutospacing="1"/>
        <w:ind w:left="0" w:right="0"/>
      </w:pPr>
      <w:r>
        <w:rPr>
          <w:rtl/>
          <w:cs/>
          <w:lang w:bidi="ar-SA"/>
        </w:rPr>
        <w:t>وَنَزَّلْنَا عَلَيْكَ الْكِتَابَ تِبْيَانًا لِكُلِّ شَيْءٍ</w:t>
      </w:r>
      <w:r>
        <w:rPr>
          <w:rFonts w:cs="Times New Roman"/>
          <w:cs w:val="0"/>
        </w:rPr>
        <w:t> </w:t>
      </w:r>
    </w:p>
    <w:p w14:paraId="4F7DB1A2">
      <w:pPr>
        <w:pStyle w:val="6"/>
        <w:keepNext w:val="0"/>
        <w:keepLines w:val="0"/>
        <w:widowControl/>
        <w:suppressLineNumbers w:val="0"/>
        <w:jc w:val="center"/>
      </w:pPr>
      <w:r>
        <w:rPr>
          <w:rStyle w:val="7"/>
        </w:rPr>
        <w:t>«И ниспослали Мы тебе Книгу для разъяснения всего» (16:89),</w:t>
      </w:r>
    </w:p>
    <w:p w14:paraId="686BCE42">
      <w:pPr>
        <w:pStyle w:val="6"/>
        <w:keepNext w:val="0"/>
        <w:keepLines w:val="0"/>
        <w:widowControl/>
        <w:suppressLineNumbers w:val="0"/>
      </w:pPr>
      <w:r>
        <w:t>не означает абсолютно все. Предположение здесь состоит в следующем: имеются ли в Коране такие науки как история, география, астрономия, физика и так далее? Есть ли в нем знание будущего?</w:t>
      </w:r>
    </w:p>
    <w:p w14:paraId="2930D09C">
      <w:pPr>
        <w:pStyle w:val="6"/>
        <w:keepNext w:val="0"/>
        <w:keepLines w:val="0"/>
        <w:widowControl/>
        <w:suppressLineNumbers w:val="0"/>
      </w:pPr>
      <w:r>
        <w:t xml:space="preserve">Ответ. Шариатские тексты указывают на совершенство религии и наличие разъяснения для всякой вещи в законах о поступках людей, как приказ, запрет и дозволение, а именно, разъяснения того, что касается законодательства, т.е. поручения и служения Аллаху. Нельзя приписывать религии то, что нет в ней, и то, не ради чего она была ниспослана, как и нельзя утверждать о ее недостаточности в тех вопросах, ради разъяснения которых она была ниспослана. Эти упомянутые науки и другое относятся к делам этого мира. Они относятся к исследованиям и экспериментальным наукам, где Всевышний Аллах дал человеку способность ощущения и разум, предоставив тем самым ему возможность познавать их и выносить в них свои решения. Пророк ﷺ сказал: </w:t>
      </w:r>
      <w:r>
        <w:rPr>
          <w:rStyle w:val="5"/>
        </w:rPr>
        <w:t>«Вы лучше знаете о делах своего мира»</w:t>
      </w:r>
      <w:r>
        <w:t>. Что же касается знания будущего, то это не имеет отношения к приказам и запретам.</w:t>
      </w:r>
    </w:p>
    <w:p w14:paraId="7F111865">
      <w:pPr>
        <w:pStyle w:val="6"/>
        <w:keepNext w:val="0"/>
        <w:keepLines w:val="0"/>
        <w:widowControl/>
        <w:suppressLineNumbers w:val="0"/>
      </w:pPr>
      <w:r>
        <w:t>Об этих текстах, указывающих на совершенство религии и на то, что шариат разъясняет всякую вещь, аш-Шатиби говорит: «Что касается этих аятов, то согласно комментариям муфассиров (толкователей Корана) под ними подразумевается то, что касается поручения и служения Аллаху». Затем он говорит: «Нельзя приписывать Корану то, что не требуется им, как и недопустимо отрицать то, что требуется в нем». Шариат разъясняет законы о поступках человека, и это относится к делам религии, а не к делам этого мира.</w:t>
      </w:r>
    </w:p>
    <w:p w14:paraId="493892D2">
      <w:pPr>
        <w:pStyle w:val="6"/>
        <w:keepNext w:val="0"/>
        <w:keepLines w:val="0"/>
        <w:widowControl/>
        <w:suppressLineNumbers w:val="0"/>
      </w:pPr>
      <w:r>
        <w:t>Если опровергнуто объяснение слова «прощение» как свободное пространство, то каково истинное значение этого слова?</w:t>
      </w:r>
    </w:p>
    <w:p w14:paraId="3003B515">
      <w:pPr>
        <w:pStyle w:val="6"/>
        <w:keepNext w:val="0"/>
        <w:keepLines w:val="0"/>
        <w:widowControl/>
        <w:suppressLineNumbers w:val="0"/>
      </w:pPr>
      <w:r>
        <w:t>Слово «прощение» встречается во многих шариатских текстах. В Священном Коране оно упоминается более чем в сорока местах. Во всех этих местах его значение не выходит за пределы смысла, прощения снисхождения, прощения грехов или небрежности, отсутствия наказания, облегчения в поручении, отказ от требуемого или части его. Значение этого слова в хадисах, которые мы разбираем, не выходит за пределы всех этих перечисленных значений. В книге «Фатх аль-къадир», в комментарии 187 аята, суры «Бакара», аш-Шавкани говорит: «(и простил вас) объясняется как прощение греха, а также как предоставление широких возможностей и облегчение».</w:t>
      </w:r>
    </w:p>
    <w:p w14:paraId="1046ABDA">
      <w:pPr>
        <w:pStyle w:val="6"/>
        <w:keepNext w:val="0"/>
        <w:keepLines w:val="0"/>
        <w:widowControl/>
        <w:suppressLineNumbers w:val="0"/>
      </w:pPr>
      <w:r>
        <w:t>Ниже я разъясню значение слова «прощение» в этих хадисах, а потом подтвержу это шариатскими текстами, и затем приведу некоторые высказывания ученых, указывающих на это значение.</w:t>
      </w:r>
    </w:p>
    <w:p w14:paraId="1DFCE7D4">
      <w:pPr>
        <w:pStyle w:val="6"/>
        <w:keepNext w:val="0"/>
        <w:keepLines w:val="0"/>
        <w:widowControl/>
        <w:suppressLineNumbers w:val="0"/>
      </w:pPr>
      <w:r>
        <w:t xml:space="preserve">Слово «вещи», которое встречается в этих хадисах, включает в себя поступки и не ограничивается только предметами, потому что Пророк ﷺ говорит: </w:t>
      </w:r>
      <w:r>
        <w:rPr>
          <w:rStyle w:val="5"/>
        </w:rPr>
        <w:t>«установил обязанности», «установил пределы».</w:t>
      </w:r>
      <w:r>
        <w:t xml:space="preserve"> Также слова Пророка ﷺ </w:t>
      </w:r>
      <w:r>
        <w:rPr>
          <w:rStyle w:val="7"/>
        </w:rPr>
        <w:t>«Дозволенное – то, что дозволил Аллах в Своей Книге, и запретное – то, что Аллах запретил в Своей Книге»</w:t>
      </w:r>
      <w:r>
        <w:t xml:space="preserve"> включают в себя поступки, которые дозволены и запрещены Аллахом. Смысл этих текстов в том, что есть вещи, которые приказаны Всевышним Аллахом, имеются приказы, которые охватывают их детали или часть их деталей, и то, что ответвляется от них. Поэтому является обязательным соблюдать их и все, что с этим связано, как установил, определил и разъяснил их Всевышний Аллах. Есть вещи, которые Он запретил, и нужно отказываться от их выполнения.</w:t>
      </w:r>
    </w:p>
    <w:p w14:paraId="74F3C5D0">
      <w:pPr>
        <w:pStyle w:val="6"/>
        <w:keepNext w:val="0"/>
        <w:keepLines w:val="0"/>
        <w:widowControl/>
        <w:suppressLineNumbers w:val="0"/>
      </w:pPr>
      <w:r>
        <w:t>Есть также вещи, относительно которых приказ сообщен в общей форме, и Законодатель не определил их детали или попадающие под них частности, или способ их исполнения. К этим последним вещам и относится слово «прощение». Примером тому может служить сражение, которое приказано вести. Приказ вести сражение сообщен в общей форме. Он не определяет средства и орудия сражения, не определяет его способы и планы, и не обязывает к соблюдению определенно способа, чтобы завершить сражение. Предоставление человеку права выбора любых средств или способов для выполнения этого приказа со стороны Аллаха и называется прощением. Если же в шариате есть то, что конкретно запрещает какое-либо из этих средств или какой-либо из этих способов, то это будет относиться к тому, что запретил Аллах в установленных Им границах, и тогда будет недопустимым нарушать этот запрет.</w:t>
      </w:r>
    </w:p>
    <w:p w14:paraId="05D4E165">
      <w:pPr>
        <w:pStyle w:val="6"/>
        <w:keepNext w:val="0"/>
        <w:keepLines w:val="0"/>
        <w:widowControl/>
        <w:suppressLineNumbers w:val="0"/>
      </w:pPr>
      <w:r>
        <w:t>О средствах, способах и поступках, которые попадают под указание общего доказательства, нельзя говорить, что закон о них не разъяснен в шариате. Можно лишь сказать, что относительно них нет частного текста или нет отдельного для них текста. Есть общий текст, который разъясняет их закон. Когда в хадисе говорится, что Аллах промолчал о них, не назвал их, сделав их частью прощения, это является доказательством на их дозволенность. Все это в смысле облегчения, расширения возможностей, отсутствия ограничения и добавочного поручения. Всевышний Аллах приказал выполнять приказ, в качестве примера мы рассмотрели сражение, и не поручил в этом соблюдение определенного способа или определенного средства, поскольку это было бы увеличением ограничений и поручений.</w:t>
      </w:r>
    </w:p>
    <w:p w14:paraId="5A3F9BFD">
      <w:pPr>
        <w:pStyle w:val="6"/>
        <w:keepNext w:val="0"/>
        <w:keepLines w:val="0"/>
        <w:widowControl/>
        <w:suppressLineNumbers w:val="0"/>
      </w:pPr>
      <w:r>
        <w:t xml:space="preserve">Он дозволил мусульманам выбирать средства и способы на их усмотрение с условием заботы о выполнении приказа. Когда не вменяется в обязанность соблюдать какую-либо определенную вещь из ряда других вещей, ведущих к исполнению приказа, – это прощение, так как здесь, по милости Аллаха, есть такие вещи, которые лучше другой, используя которую можно больше приблизиться к Всевышнему Аллаху. Таким образом, отсутствие определения какой-либо определенной вещи является дозволением всех вещей, и это дозволение служит для людей облегчением. В хадисе говорится: </w:t>
      </w:r>
      <w:r>
        <w:rPr>
          <w:rStyle w:val="5"/>
        </w:rPr>
        <w:t>«И промолчал о других вещах из милости к вам»,</w:t>
      </w:r>
      <w:r>
        <w:rPr>
          <w:rStyle w:val="7"/>
        </w:rPr>
        <w:t xml:space="preserve"> </w:t>
      </w:r>
      <w:r>
        <w:t>т.е. Он дозволил вам выбирать из многих вещей и не обязал вас придерживаться какой-то определенной вещи, и в этом поручении для вас имеется облегчение и милость, как об этом говорится в словах Аллаха:</w:t>
      </w:r>
    </w:p>
    <w:p w14:paraId="06B839ED">
      <w:pPr>
        <w:pStyle w:val="6"/>
        <w:keepNext w:val="0"/>
        <w:keepLines w:val="0"/>
        <w:widowControl/>
        <w:suppressLineNumbers w:val="0"/>
        <w:spacing w:before="0" w:beforeAutospacing="1" w:after="0" w:afterAutospacing="1"/>
        <w:ind w:left="0" w:right="0"/>
      </w:pPr>
      <w:r>
        <w:rPr>
          <w:rtl/>
          <w:cs/>
          <w:lang w:bidi="ar-SA"/>
        </w:rPr>
        <w:t>الْآنَ خَفَّفَ اللَّهُ عَنْكُمْ وَعَلِمَ أَنَّ فِيكُمْ ضَعْفًا</w:t>
      </w:r>
      <w:r>
        <w:rPr>
          <w:rFonts w:cs="Times New Roman"/>
          <w:cs w:val="0"/>
        </w:rPr>
        <w:t> </w:t>
      </w:r>
    </w:p>
    <w:p w14:paraId="4FF9E0F1">
      <w:pPr>
        <w:pStyle w:val="6"/>
        <w:keepNext w:val="0"/>
        <w:keepLines w:val="0"/>
        <w:widowControl/>
        <w:suppressLineNumbers w:val="0"/>
        <w:jc w:val="center"/>
      </w:pPr>
      <w:r>
        <w:rPr>
          <w:rStyle w:val="7"/>
        </w:rPr>
        <w:t>«Теперь Аллах облегчил ваше бремя, ибо Ему известно, что вы слабы» (8:66)</w:t>
      </w:r>
    </w:p>
    <w:p w14:paraId="40952674">
      <w:pPr>
        <w:pStyle w:val="6"/>
        <w:keepNext w:val="0"/>
        <w:keepLines w:val="0"/>
        <w:widowControl/>
        <w:suppressLineNumbers w:val="0"/>
      </w:pPr>
      <w:r>
        <w:t>Сообщаемое в хадисах подтверждает это значение. В текстах говорится: «не ищите их», «не спрашивайте о них», «примите от Аллаха Его прощение». Когда во времена Пророка ﷺ приходил общий приказ от Законодателя, а затем приходил кто-то из сподвижников и начинал спрашивать его о том, как выполнять этот приказ, или просил определить некоторые детали этого приказа, то считалось, что этот человек просит ограничить себя и мусульман соблюдением какого-то определенного способа или одного дела из числа многих дел, в которых Законодатель предоставил ему право выбора.</w:t>
      </w:r>
    </w:p>
    <w:p w14:paraId="0F9E40D7">
      <w:pPr>
        <w:pStyle w:val="6"/>
        <w:keepNext w:val="0"/>
        <w:keepLines w:val="0"/>
        <w:widowControl/>
        <w:suppressLineNumbers w:val="0"/>
      </w:pPr>
      <w:r>
        <w:t xml:space="preserve">Этим самым могли подвергнуться запрету остальные дозволенные вещи, связанные с выполнением этого приказа. Такого рода поступки, как действия спрашивающих у Пророка ﷺ, запрещены по шариату, поскольку могут привести к ниспосланию закона, в качестве ответа спрашивающему человеку, запрещая дозволенное или добавляя поручения. Муслим и другие передали от Саъда Ибн Абу Ваккаса следующее: «Посланник Аллаха ﷺ сказал: </w:t>
      </w:r>
      <w:r>
        <w:rPr>
          <w:rStyle w:val="5"/>
        </w:rPr>
        <w:t>«Самый грешный из мусульман тот, кто спросил о какой-то незапрещенной для мусульман вещи, и потом она была запрещена для них из-за его вопроса</w:t>
      </w:r>
      <w:r>
        <w:t>». У Ахмада от Саъда передается, что Пророк ﷺ сказал:</w:t>
      </w:r>
      <w:r>
        <w:rPr>
          <w:rStyle w:val="5"/>
        </w:rPr>
        <w:t xml:space="preserve"> «Самый грешный из мусульман тот, кто многократно спрашивал о какой-то вещи до тех пор, пока не был ниспослан запрет о ней из-за того, что он спрашивал».</w:t>
      </w:r>
    </w:p>
    <w:p w14:paraId="50AA00AF">
      <w:pPr>
        <w:pStyle w:val="6"/>
        <w:keepNext w:val="0"/>
        <w:keepLines w:val="0"/>
        <w:widowControl/>
        <w:suppressLineNumbers w:val="0"/>
      </w:pPr>
      <w:r>
        <w:t>Говоря вкратце, прощение в этих хадисах означает, что когда имеется общий приказ, мусульманину дозволено выбирать любой способ для его выполнения в рамках указания шариатских текстов и правил, согласно которым он не должен выбирать именно ту вещь или именно тот способ, которые запретил Аллах. Шариатское правило гласит: «В основе вещей лежит дозволенность за исключением того, о чем есть доказательство, о запрете». Другое шариатское правило гласит: «Общее остается при своей общности за исключением того, о чем есть доказательство, которое выделяет что-то из общего указания». Мусульманин также может выбирать любой способ для выполнения общего приказа в рамках любого другого шариатского правила или текста, имеющего отношение к данному вопросу.</w:t>
      </w:r>
    </w:p>
    <w:p w14:paraId="4DD500AD">
      <w:pPr>
        <w:pStyle w:val="6"/>
        <w:keepNext w:val="0"/>
        <w:keepLines w:val="0"/>
        <w:widowControl/>
        <w:suppressLineNumbers w:val="0"/>
      </w:pPr>
      <w:r>
        <w:t xml:space="preserve">Таким является значение слова «прощение». Что касается текстов, которые подтверждают это значение, то одним из них является вышеупомянутый хадис, в котором Пророк ﷺ говорит: </w:t>
      </w:r>
      <w:r>
        <w:rPr>
          <w:rStyle w:val="5"/>
        </w:rPr>
        <w:t>«Самый грешный из мусульман тот, кто спросил о какой-то незапрещенной для мусульман вещи, и потом она была запрещена для них из-за его вопроса».</w:t>
      </w:r>
    </w:p>
    <w:p w14:paraId="1FE98672">
      <w:pPr>
        <w:pStyle w:val="6"/>
        <w:keepNext w:val="0"/>
        <w:keepLines w:val="0"/>
        <w:widowControl/>
        <w:suppressLineNumbers w:val="0"/>
      </w:pPr>
      <w:r>
        <w:t xml:space="preserve">Также к ним относится хадис, переданный Бухари, Муслимом и другими от Абу Хурайры, который сказал: «Посланник Аллаха ﷺ произнес нам проповедь и сказал: </w:t>
      </w:r>
      <w:r>
        <w:rPr>
          <w:rStyle w:val="7"/>
        </w:rPr>
        <w:t>«О люди, поистине Аллах обязал вам совершение хаджа, совершайте его».</w:t>
      </w:r>
      <w:r>
        <w:t xml:space="preserve"> Один человек спросил: «О, Посланник Аллаха, каждый ли год?» Он молчал, пока человек не спросил трижды, а потом сказал: </w:t>
      </w:r>
      <w:r>
        <w:rPr>
          <w:rStyle w:val="5"/>
        </w:rPr>
        <w:t>«Если я скажу да, то вменю вам в обязанность, и вы не сможете этого выполнить»</w:t>
      </w:r>
      <w:r>
        <w:t>, и затем сказал:</w:t>
      </w:r>
      <w:r>
        <w:rPr>
          <w:rStyle w:val="7"/>
        </w:rPr>
        <w:t xml:space="preserve"> «Оставьте меня в покое, пока я оставил вас в покое. Поистине погибли те, кто были до вас из-за того, что много спрашивали и не соглашались со своими пророками. Если я что-то приказал вам, выполняйте в меру своих сил, и если запретил вам что-то, откажитесь от него»</w:t>
      </w:r>
      <w:r>
        <w:t>. В этом хадисе и в аяте:</w:t>
      </w:r>
    </w:p>
    <w:p w14:paraId="3524709C">
      <w:pPr>
        <w:pStyle w:val="6"/>
        <w:keepNext w:val="0"/>
        <w:keepLines w:val="0"/>
        <w:widowControl/>
        <w:suppressLineNumbers w:val="0"/>
        <w:spacing w:before="0" w:beforeAutospacing="1" w:after="0" w:afterAutospacing="1"/>
        <w:ind w:left="0" w:right="0"/>
      </w:pPr>
      <w:r>
        <w:rPr>
          <w:rtl/>
          <w:cs/>
          <w:lang w:bidi="ar-SA"/>
        </w:rPr>
        <w:t>وَلِلَّهِ عَلَى النَّاسِ حِجُّ الْبَيْتِ مَنِ اسْتَطَاعَ إِلَيْهِ سَبِيلًا</w:t>
      </w:r>
      <w:r>
        <w:rPr>
          <w:rFonts w:cs="Times New Roman"/>
          <w:cs w:val="0"/>
        </w:rPr>
        <w:t> </w:t>
      </w:r>
    </w:p>
    <w:p w14:paraId="7761A19F">
      <w:pPr>
        <w:pStyle w:val="6"/>
        <w:keepNext w:val="0"/>
        <w:keepLines w:val="0"/>
        <w:widowControl/>
        <w:suppressLineNumbers w:val="0"/>
        <w:jc w:val="center"/>
      </w:pPr>
      <w:r>
        <w:rPr>
          <w:rStyle w:val="7"/>
        </w:rPr>
        <w:t>«Люди обязаны перед Аллахом совершить хадж к Дому (Каабе), если они способны проделать этот путь» (3:97),</w:t>
      </w:r>
    </w:p>
    <w:p w14:paraId="3340149F">
      <w:pPr>
        <w:pStyle w:val="6"/>
        <w:keepNext w:val="0"/>
        <w:keepLines w:val="0"/>
        <w:widowControl/>
        <w:suppressLineNumbers w:val="0"/>
      </w:pPr>
      <w:r>
        <w:t>имеется общее указание без конкретизации приказа о том, каждый ли год нужно совершать хадж или в два года раз или еще как-то по-другому. Такого рода вопросы, требуют ответа. Если бы ответ на этот вопрос был: да или один раз в год или по-другому, то данное разъяснение означало бы дополнительное поручение, и в нем был бы дополнительный труд. А если бы ответ был: нет, то в нем не было бы дополнительной милости. Этот приказ является общим и соответствует выполнению хаджа один раз, т.е. как минимум из того, что было сказано. Поэтому отсутствие разъяснения количества служит доказательством правильности совершения хаджа один раз.</w:t>
      </w:r>
    </w:p>
    <w:p w14:paraId="3DBF31DE">
      <w:pPr>
        <w:pStyle w:val="6"/>
        <w:keepNext w:val="0"/>
        <w:keepLines w:val="0"/>
        <w:widowControl/>
        <w:suppressLineNumbers w:val="0"/>
      </w:pPr>
      <w:r>
        <w:t>Иными словами, то, что не упоминается определенное количество раз при совершении хаджа, не означает абсолютное отсутствие объяснения в смысле свободного пространства в шариате. Не упоминание количества является разъяснением правильности совершения хаджа один раз. И тем самым, это милость с точки зрения того, что является облегчением. Здесь в хадисе, в ответе спросившему человеку, содержится только: либо добавление поручения, либо не добавление путем молчания. «Он молчал, пока человек не спросил трижды». В обоих случаях нет облегчения.</w:t>
      </w:r>
    </w:p>
    <w:p w14:paraId="57613755">
      <w:pPr>
        <w:pStyle w:val="6"/>
        <w:keepNext w:val="0"/>
        <w:keepLines w:val="0"/>
        <w:widowControl/>
        <w:suppressLineNumbers w:val="0"/>
      </w:pPr>
      <w:r>
        <w:t xml:space="preserve">Есть либо увеличение поручения или оставление поручения таким, каким оно есть. Поэтому этот и ему подобные вопросы вызывали гнев у Посланника Аллаха ﷺ и звучали его слова: </w:t>
      </w:r>
      <w:r>
        <w:rPr>
          <w:rStyle w:val="7"/>
        </w:rPr>
        <w:t>«Оставьте меня в покое, пока я оставил вас в покое»,</w:t>
      </w:r>
      <w:r>
        <w:t xml:space="preserve"> т.е. пока я не вменил вам в обязанность, не спрашивайте о том, что вменится вам в обязанность. Поистине погибли те, кто были до вас из-за того, что много спрашивали и ответом на это были многочисленные поручения из-за многочисленности их вопросов. Но потом они не выполняли эти поручения, и в результате оказались непокорными Аллаху, и это погубило их. То же самое касается слов: </w:t>
      </w:r>
      <w:r>
        <w:rPr>
          <w:rStyle w:val="5"/>
        </w:rPr>
        <w:t>«И не соглашались со своими пророками».</w:t>
      </w:r>
      <w:r>
        <w:t xml:space="preserve"> Они часто ходили к пророкам с вопросами, ответ на которые отменял прощение.</w:t>
      </w:r>
    </w:p>
    <w:p w14:paraId="1CC9DB96">
      <w:pPr>
        <w:pStyle w:val="6"/>
        <w:keepNext w:val="0"/>
        <w:keepLines w:val="0"/>
        <w:widowControl/>
        <w:suppressLineNumbers w:val="0"/>
      </w:pPr>
      <w:r>
        <w:t>Другим текстом, указывающим на это значение слова «прощение», служат слова Всевышнего Аллаха:</w:t>
      </w:r>
    </w:p>
    <w:p w14:paraId="1A351817">
      <w:pPr>
        <w:pStyle w:val="6"/>
        <w:keepNext w:val="0"/>
        <w:keepLines w:val="0"/>
        <w:widowControl/>
        <w:suppressLineNumbers w:val="0"/>
        <w:spacing w:before="0" w:beforeAutospacing="1" w:after="0" w:afterAutospacing="1"/>
        <w:ind w:left="0" w:right="0"/>
      </w:pPr>
      <w:r>
        <w:rPr>
          <w:rtl/>
          <w:cs/>
          <w:lang w:bidi="ar-SA"/>
        </w:rPr>
        <w:t>يَاأَيُّهَا الَّذِينَ ءَامَنُوا لَا تَسْأَلُوا عَنْ أَشْيَاءَ إِنْ تُبْدَ لَكُمْ تَسُؤْكُمْ وَإِنْ تَسْأَلُوا عَنْهَا حِينَ يُنَزَّلُ الْقُرْءَانُ تُبْدَ لَكُمْ عَفَا اللَّهُ عَنْهَا وَاللَّهُ غَفُورٌ حَلِيمٌ ، قَدْ سَأَلَهَا قَوْمٌ مِنْ قَبْلِكُمْ ثُمَّ أَصْبَحُوا بِهَا كَافِرِينَ</w:t>
      </w:r>
      <w:r>
        <w:rPr>
          <w:rFonts w:cs="Times New Roman"/>
          <w:cs w:val="0"/>
        </w:rPr>
        <w:t> </w:t>
      </w:r>
    </w:p>
    <w:p w14:paraId="1D97C801">
      <w:pPr>
        <w:pStyle w:val="6"/>
        <w:keepNext w:val="0"/>
        <w:keepLines w:val="0"/>
        <w:widowControl/>
        <w:suppressLineNumbers w:val="0"/>
        <w:jc w:val="center"/>
      </w:pPr>
      <w:r>
        <w:rPr>
          <w:rStyle w:val="7"/>
        </w:rPr>
        <w:t>«О вы, которые уверовали! Не спрашивайте о вещах, которые огорчат вас, если станут вам известны. А ведь они станут вам известны, если вы спросите о них, когда низводится Коран. Аллах простил вам это: ведь Аллах – прощающий, беззлобный. Спрашивали о них люди до вас; потом оказались неверующими в них» (5:101,102)</w:t>
      </w:r>
    </w:p>
    <w:p w14:paraId="0F6D257C">
      <w:pPr>
        <w:pStyle w:val="6"/>
        <w:keepNext w:val="0"/>
        <w:keepLines w:val="0"/>
        <w:widowControl/>
        <w:suppressLineNumbers w:val="0"/>
      </w:pPr>
      <w:r>
        <w:t xml:space="preserve">Всевышний Аллах запрещает спрашивать о том, что Он простил и говорит, что ответ может быть неприятным для спрашивающих или верующих. Эта неприятность состоит в добавлении поручений, поскольку текст аята гласит: «Аллах простил вам это», т.е. дал вам широкие возможности в них или облегчил это дело для вас. Это то же самое значение, которое имеется в вышеприведенном хадисе о хадже. В книгах толкования Корана говорится, что событие, при котором был изречен Пророком ﷺ этот хадис, явилось причиной ниспослания этого аята. В толковании Корана. Ибн Касира, приводится следующий комментарий Сабуни, к 101 аяту суры «Маида»: «аль-Авфи передает от Ибн Аббаса об этом аяте следующее: «Посланник Аллаха ﷺ собрал людей и сказал им: </w:t>
      </w:r>
      <w:r>
        <w:rPr>
          <w:rStyle w:val="7"/>
        </w:rPr>
        <w:t>«О люди, вам предписан хадж»</w:t>
      </w:r>
      <w:r>
        <w:t xml:space="preserve">. Один человек из племени Бану Асад поднялся и спросил: «О, Посланник Аллаха, каждый ли год?» Этим вопрос он вызвал сильный гнев у Посланника ﷺ, который в ответ на его вопрос сказал: </w:t>
      </w:r>
      <w:r>
        <w:rPr>
          <w:rStyle w:val="7"/>
        </w:rPr>
        <w:t>«Клянусь Тем, в Чьих руках моя жизнь, если я скажу, да, то вменю вам в обязанность, и если это будет вменено вам в обязанность, вы не сможете сделать этого, и в результате станете неверными. Оставьте меня в покое, пока я оставил вас в покое. Если я приказал вам что-то, выполняйте, а если запретил что-то, отказывайтесь от него»</w:t>
      </w:r>
      <w:r>
        <w:t>. И потом Аллах ниспослал этот аят».</w:t>
      </w:r>
    </w:p>
    <w:p w14:paraId="1448528C">
      <w:pPr>
        <w:pStyle w:val="6"/>
        <w:keepNext w:val="0"/>
        <w:keepLines w:val="0"/>
        <w:widowControl/>
        <w:suppressLineNumbers w:val="0"/>
      </w:pPr>
      <w:r>
        <w:t xml:space="preserve">Текст хадиса гласит: </w:t>
      </w:r>
      <w:r>
        <w:rPr>
          <w:rStyle w:val="7"/>
        </w:rPr>
        <w:t>«В результате станете неверными»</w:t>
      </w:r>
      <w:r>
        <w:t xml:space="preserve"> и в аяте говорится: «потом оказались неверующими в них». Следовательно, значение, на которое указывают эти тексты, заключается в том, что ваши вопросы требуют ответа, а ответ может выражаться в увеличении поручений, поистине Аллах Всезнающий. Это увеличение поручений может привести к непокорности, тягости и недовольству для вас, в результате чего вы можете стать неверными.</w:t>
      </w:r>
    </w:p>
    <w:p w14:paraId="450422E0">
      <w:pPr>
        <w:pStyle w:val="6"/>
        <w:keepNext w:val="0"/>
        <w:keepLines w:val="0"/>
        <w:widowControl/>
        <w:suppressLineNumbers w:val="0"/>
      </w:pPr>
      <w:r>
        <w:t>Поэтому такого рода вопросы являются порицаемыми и тот, кто задает их, навлекая тем самым на людей поручения, которые запрещают им то, что изначально дозволил им Аллах, является самым грешным мусульманином. Также это значение подтверждается тем, что задавать вопрос для познания шариатского закона является требованием шариата, так как мусульманин должен браться за выполнение какого-либо поступка лишь после познания его закона и знания того, что этот поступок дозволен. Это является требованием подчинения и богобоязненности. Всевышний Аллах сказал:</w:t>
      </w:r>
    </w:p>
    <w:p w14:paraId="5602D89A">
      <w:pPr>
        <w:pStyle w:val="6"/>
        <w:keepNext w:val="0"/>
        <w:keepLines w:val="0"/>
        <w:widowControl/>
        <w:suppressLineNumbers w:val="0"/>
        <w:spacing w:before="0" w:beforeAutospacing="1" w:after="0" w:afterAutospacing="1"/>
        <w:ind w:left="0" w:right="0"/>
      </w:pPr>
      <w:r>
        <w:rPr>
          <w:rtl/>
          <w:cs/>
          <w:lang w:bidi="ar-SA"/>
        </w:rPr>
        <w:t>وَلَا تَقْفُ مَا لَيْسَ لَكَ بِهِ عِلْمٌ</w:t>
      </w:r>
      <w:r>
        <w:rPr>
          <w:rFonts w:cs="Times New Roman"/>
          <w:cs w:val="0"/>
        </w:rPr>
        <w:t> </w:t>
      </w:r>
    </w:p>
    <w:p w14:paraId="030F485B">
      <w:pPr>
        <w:pStyle w:val="6"/>
        <w:keepNext w:val="0"/>
        <w:keepLines w:val="0"/>
        <w:widowControl/>
        <w:suppressLineNumbers w:val="0"/>
        <w:jc w:val="center"/>
      </w:pPr>
      <w:r>
        <w:rPr>
          <w:rStyle w:val="7"/>
        </w:rPr>
        <w:t>«Не следуй тому, чего ты не знаешь» (17:36)</w:t>
      </w:r>
    </w:p>
    <w:p w14:paraId="64D8747D">
      <w:pPr>
        <w:pStyle w:val="6"/>
        <w:keepNext w:val="0"/>
        <w:keepLines w:val="0"/>
        <w:widowControl/>
        <w:suppressLineNumbers w:val="0"/>
        <w:spacing w:before="0" w:beforeAutospacing="1" w:after="0" w:afterAutospacing="1"/>
        <w:ind w:left="0" w:right="0"/>
      </w:pPr>
      <w:r>
        <w:rPr>
          <w:rtl/>
          <w:cs/>
          <w:lang w:bidi="ar-SA"/>
        </w:rPr>
        <w:t>فَاسْأَلُوا أَهْلَ الذِّكْرِ إِنْ كُنْتُمْ لَا تَعْلَمُونَ</w:t>
      </w:r>
      <w:r>
        <w:rPr>
          <w:rFonts w:cs="Times New Roman"/>
          <w:cs w:val="0"/>
        </w:rPr>
        <w:t> </w:t>
      </w:r>
    </w:p>
    <w:p w14:paraId="775B2A0B">
      <w:pPr>
        <w:pStyle w:val="6"/>
        <w:keepNext w:val="0"/>
        <w:keepLines w:val="0"/>
        <w:widowControl/>
        <w:suppressLineNumbers w:val="0"/>
        <w:jc w:val="center"/>
      </w:pPr>
      <w:r>
        <w:rPr>
          <w:rStyle w:val="7"/>
        </w:rPr>
        <w:t>«Спросите людей Напоминания, если вы не знаете» (21:7)</w:t>
      </w:r>
    </w:p>
    <w:p w14:paraId="07F94B84">
      <w:pPr>
        <w:pStyle w:val="6"/>
        <w:keepNext w:val="0"/>
        <w:keepLines w:val="0"/>
        <w:widowControl/>
        <w:suppressLineNumbers w:val="0"/>
      </w:pPr>
      <w:r>
        <w:t>Таким образом, спрашивать нужно, для того чтобы узнать закон, и узнается он путем шариатских разъяснений. Значит, если бы смысл слова «прощение» означал свободное пространство, в котором нет разъяснения, то запрет о задавании вопроса в нем противоречил бы с требованием богобоязненности и с запретом о совершении поступка до познания его дозволенности, а также с приказом спрашивать: «…спросите». Следовательно, есть места, где запрещено задавать вопросы, и места, где их нужно задавать. Этот запрет не является запретом на поиск знания о том, о чем неизвестно, дозволено оно или запрещено. Запрет касается вопроса, вследствие которого запрещается дозволенное или увеличиваются ограничения и поручения.</w:t>
      </w:r>
    </w:p>
    <w:p w14:paraId="15F41A12">
      <w:pPr>
        <w:pStyle w:val="6"/>
        <w:keepNext w:val="0"/>
        <w:keepLines w:val="0"/>
        <w:widowControl/>
        <w:suppressLineNumbers w:val="0"/>
      </w:pPr>
      <w:r>
        <w:t>Еще одним текстом, указывающим на данное значение слова «прощение» является коранический рассказ о том, как Всевышний Аллах приказал народу Мусы (мир ему) зарезать корову. Всевышний Аллах сказал:</w:t>
      </w:r>
    </w:p>
    <w:p w14:paraId="453AAE1C">
      <w:pPr>
        <w:pStyle w:val="6"/>
        <w:keepNext w:val="0"/>
        <w:keepLines w:val="0"/>
        <w:widowControl/>
        <w:suppressLineNumbers w:val="0"/>
        <w:spacing w:before="0" w:beforeAutospacing="1" w:after="0" w:afterAutospacing="1"/>
        <w:ind w:left="0" w:right="0"/>
      </w:pPr>
      <w:r>
        <w:rPr>
          <w:rtl/>
          <w:cs/>
          <w:lang w:bidi="ar-SA"/>
        </w:rPr>
        <w:t>وَإِذْ قَالَ مُوسَى لِقَوْمِهِ إِنَّ اللَّهَ يَأْمُرُكُمْ أَنْ تَذْبَحُوا بَقَرَةً قَالُوا أَتَتَّخِذُنَا هُزُوًا قَالَ أَعُوذُ بِاللَّهِ أَنْ أَكُونَ مِنَ الْجَاهِلِينَ ، قَالُوا ادْعُ لَنَا رَبَّكَ يُبَيِّنْ لَنَا مَا هِيَ قَالَ إِنَّهُ يَقُولُ إِنَّهَا بَقَرَةٌ لَا فَارِضٌ وَلَا بِكْرٌ عَوَانٌ بَيْنَ ذَلِكَ فَافْعَلُوا مَا تُؤْمَرُونَ ، قَالُوا ادْعُ لَنَا رَبَّكَ يُبَيِّنْ لَنَا مَا لَوْنُهَا قَالَ إِنَّهُ يَقُولُ إِنَّهَا بَقَرَةٌ صَفْرَاءُ فَاقِعٌ لَوْنُهَا تَسُرُّ النَّاظِرِينَ ، قَالُوا ادْعُ لَنَا رَبَّكَ يُبَيِّنْ لَنَا مَا هِيَ إِنَّ الْبَقَرَ تَشَابَهَ عَلَيْنَا وَإِنَّا إِنْ شَاءَ اللَّهُ لَمُهْتَدُونَ ، قَالَ إِنَّهُ يَقُولُ إِنَّهَا بَقَرَةٌ لَا ذَلُولٌ تُثِيرُ الْأَرْضَ وَلَا تَسْقِي الْحَرْثَ مُسَلَّمَةٌ لَا شِيَةَ فِيهَا قَالُوا الْآنَ جِئْتَ بِالْحَقِّ فَذَبَحُوهَا وَمَا كَادُوا يَفْعَلُونَ</w:t>
      </w:r>
      <w:r>
        <w:rPr>
          <w:rFonts w:cs="Times New Roman"/>
          <w:cs w:val="0"/>
        </w:rPr>
        <w:t> </w:t>
      </w:r>
    </w:p>
    <w:p w14:paraId="75820477">
      <w:pPr>
        <w:pStyle w:val="6"/>
        <w:keepNext w:val="0"/>
        <w:keepLines w:val="0"/>
        <w:widowControl/>
        <w:suppressLineNumbers w:val="0"/>
        <w:jc w:val="center"/>
      </w:pPr>
      <w:r>
        <w:rPr>
          <w:rStyle w:val="7"/>
        </w:rPr>
        <w:t>«Вот Муса сказал своему народу: «Аллах приказывает вам заколоть корову». Они сказали: «Неужели ты насмехаешься над нами?» Он сказал: «Упаси меня Аллах оказаться одним из невежд!» Они сказали: «Помолись за нас своему Господу, чтобы Он разъяснил нам, какая она». Он сказал: «Он говорит, что она не старая и не телка, средняя по возрасту между этим. Делайте же то, что вам приказано!» Они сказали: «Помолись за нас своему Господу, чтобы Он разъяснил нам, каков ее цвет». Он сказал: «Он говорит, что она светло-желтого цвета, радует она смотрящих на нее». Они сказали: «Помолись за нас своему Господу, чтобы Он разъяснил нам, какова же она: ведь коровы похожи для нас одна на другую, и мы будем, если пожелает Аллах, на верном пути». Он сказал: «Он говорит, что она не приучена пахать землю или орошать пашню, она здорова и не имеет отметин». Они сказали: «Теперь ты принес истину». И они закололи ее, хотя готовы были не сделать этого» (2:67-71).</w:t>
      </w:r>
    </w:p>
    <w:p w14:paraId="3711960C">
      <w:pPr>
        <w:pStyle w:val="6"/>
        <w:keepNext w:val="0"/>
        <w:keepLines w:val="0"/>
        <w:widowControl/>
        <w:suppressLineNumbers w:val="0"/>
      </w:pPr>
      <w:r>
        <w:t>Всевышний Аллах приказа народу Мусы (мир ему) зарезать корову и этот приказ был общим, т.е. для выполнения этого приказа им хватало зарезать любую корову, даже если она не соответствовала описаниям коровы, которые последовали в последующем изложении аятов. Отсутствие данного разъяснения о качествах коровы при первом приказе было прощением. Однако они не приняли прощения Аллаха и стали спрашивать, в результате чего пришел ответ с уточнением качеств, как то, чтобы корова не была старой и не была телкой. Этим самым зарезать старую корову или телку было уже недостаточным и, зарезав ее, не было бы подчинения. Таким образом, они усложнили для себя приказ, и для них стало запретным некоторое из того, что было дозволенным для них. Так происходило с каждым их новым вопросом, и приказ оказался предельно трудным для них. Им трудно было найти корову с теми качествами, которые имелись в приказе после их вопросов, и им едва удалось отыскать ее.</w:t>
      </w:r>
    </w:p>
    <w:p w14:paraId="0ACB4B2E">
      <w:pPr>
        <w:pStyle w:val="6"/>
        <w:keepNext w:val="0"/>
        <w:keepLines w:val="0"/>
        <w:widowControl/>
        <w:suppressLineNumbers w:val="0"/>
      </w:pPr>
      <w:r>
        <w:t>Эти качества коровы, которые, после их вопросов, Аллах разъяснил им и приказал учитывать их, были качествами наилучшей коровы, однако изначально Аллах не приказал им искать корову с такими качествами и оставил приказ прощением, что означало облегчение как милость для них, но не свободное пространство. Ясно, что значение в следующем: было достаточным зарезать любую корову. С этим примером и предыдущими примерами становится понятным значение слова «прощение».</w:t>
      </w:r>
    </w:p>
    <w:p w14:paraId="12F3B80D">
      <w:pPr>
        <w:pStyle w:val="6"/>
        <w:keepNext w:val="0"/>
        <w:keepLines w:val="0"/>
        <w:widowControl/>
        <w:suppressLineNumbers w:val="0"/>
      </w:pPr>
      <w:r>
        <w:t>Это касалось текстов, указывающих на значение слова «прощение». Теперь рассмотрим некоторые высказывания ученых, которые подтверждают то, о чем я говорил выше.</w:t>
      </w:r>
    </w:p>
    <w:p w14:paraId="02E91C4E">
      <w:pPr>
        <w:pStyle w:val="6"/>
        <w:keepNext w:val="0"/>
        <w:keepLines w:val="0"/>
        <w:widowControl/>
        <w:suppressLineNumbers w:val="0"/>
      </w:pPr>
      <w:r>
        <w:t>В своем объяснении того, что в шариате имеется разъяснение для всякой вещи, аш-Шатиби говорит: «В Коране есть разъяснение всякой вещи по порядку ниспослания аятов. Тот, кто достоверно знает об этом разъяснении, знает весь шариат. Доказательством этому служат, к примеру, следующие коранические тексты:</w:t>
      </w:r>
    </w:p>
    <w:p w14:paraId="361D4288">
      <w:pPr>
        <w:pStyle w:val="6"/>
        <w:keepNext w:val="0"/>
        <w:keepLines w:val="0"/>
        <w:widowControl/>
        <w:suppressLineNumbers w:val="0"/>
        <w:spacing w:before="0" w:beforeAutospacing="1" w:after="0" w:afterAutospacing="1"/>
        <w:ind w:left="0" w:right="0"/>
      </w:pPr>
      <w:r>
        <w:rPr>
          <w:rtl/>
          <w:cs/>
          <w:lang w:bidi="ar-SA"/>
        </w:rPr>
        <w:t>الْيَوْمَ أَكْمَلْتُ لَكُمْ دِينَكُمْ</w:t>
      </w:r>
      <w:r>
        <w:rPr>
          <w:rFonts w:cs="Times New Roman"/>
          <w:cs w:val="0"/>
        </w:rPr>
        <w:t> </w:t>
      </w:r>
    </w:p>
    <w:p w14:paraId="7D389632">
      <w:pPr>
        <w:pStyle w:val="6"/>
        <w:keepNext w:val="0"/>
        <w:keepLines w:val="0"/>
        <w:widowControl/>
        <w:suppressLineNumbers w:val="0"/>
        <w:jc w:val="center"/>
      </w:pPr>
      <w:r>
        <w:rPr>
          <w:rStyle w:val="7"/>
        </w:rPr>
        <w:t>«Сегодня Я завершил для вас вашу религию» (5:3)</w:t>
      </w:r>
    </w:p>
    <w:p w14:paraId="53DC3AC3">
      <w:pPr>
        <w:pStyle w:val="6"/>
        <w:keepNext w:val="0"/>
        <w:keepLines w:val="0"/>
        <w:widowControl/>
        <w:suppressLineNumbers w:val="0"/>
        <w:spacing w:before="0" w:beforeAutospacing="1" w:after="0" w:afterAutospacing="1"/>
        <w:ind w:left="0" w:right="0"/>
      </w:pPr>
      <w:r>
        <w:rPr>
          <w:rtl/>
          <w:cs/>
          <w:lang w:bidi="ar-SA"/>
        </w:rPr>
        <w:t>وَنَزَّلْنَا عَلَيْكَ الْكِتَابَ تِبْيَانًا لِكُلِّ شَيْءٍ</w:t>
      </w:r>
      <w:r>
        <w:rPr>
          <w:rFonts w:cs="Times New Roman"/>
          <w:cs w:val="0"/>
        </w:rPr>
        <w:t> </w:t>
      </w:r>
    </w:p>
    <w:p w14:paraId="7EFAB7AA">
      <w:pPr>
        <w:pStyle w:val="6"/>
        <w:keepNext w:val="0"/>
        <w:keepLines w:val="0"/>
        <w:widowControl/>
        <w:suppressLineNumbers w:val="0"/>
        <w:jc w:val="center"/>
      </w:pPr>
      <w:r>
        <w:rPr>
          <w:rStyle w:val="7"/>
        </w:rPr>
        <w:t>«И ниспослали Мы тебе Книгу для разъяснения всего» (16:89)</w:t>
      </w:r>
    </w:p>
    <w:p w14:paraId="0CD696C8">
      <w:pPr>
        <w:pStyle w:val="6"/>
        <w:keepNext w:val="0"/>
        <w:keepLines w:val="0"/>
        <w:widowControl/>
        <w:suppressLineNumbers w:val="0"/>
        <w:spacing w:before="0" w:beforeAutospacing="1" w:after="0" w:afterAutospacing="1"/>
        <w:ind w:left="0" w:right="0"/>
      </w:pPr>
      <w:r>
        <w:rPr>
          <w:rtl/>
          <w:cs/>
          <w:lang w:bidi="ar-SA"/>
        </w:rPr>
        <w:t>إِنَّ هَذَا الْقُرْءَانَ يَهْدِي لِلَّتِي هِيَ أَقْوَمُ</w:t>
      </w:r>
      <w:r>
        <w:rPr>
          <w:rFonts w:cs="Times New Roman"/>
          <w:cs w:val="0"/>
        </w:rPr>
        <w:t> </w:t>
      </w:r>
    </w:p>
    <w:p w14:paraId="6CCEF247">
      <w:pPr>
        <w:pStyle w:val="6"/>
        <w:keepNext w:val="0"/>
        <w:keepLines w:val="0"/>
        <w:widowControl/>
        <w:suppressLineNumbers w:val="0"/>
        <w:jc w:val="center"/>
      </w:pPr>
      <w:r>
        <w:rPr>
          <w:rStyle w:val="7"/>
        </w:rPr>
        <w:t>«Поистине, этот Коран указывает на самый правильный путь» (17:9)</w:t>
      </w:r>
    </w:p>
    <w:p w14:paraId="44A312E2">
      <w:pPr>
        <w:pStyle w:val="6"/>
        <w:keepNext w:val="0"/>
        <w:keepLines w:val="0"/>
        <w:widowControl/>
        <w:suppressLineNumbers w:val="0"/>
      </w:pPr>
      <w:r>
        <w:t>и другие им подобные аяты, которые указывают на то, что Коран – есть истинный путь и исцеление для сердец. Он не может быть исцелением для сердец, без того чтобы в нем не было разъяснение всякой вещи» .</w:t>
      </w:r>
    </w:p>
    <w:p w14:paraId="780DF758">
      <w:pPr>
        <w:pStyle w:val="6"/>
        <w:keepNext w:val="0"/>
        <w:keepLines w:val="0"/>
        <w:widowControl/>
        <w:suppressLineNumbers w:val="0"/>
      </w:pPr>
      <w:r>
        <w:t xml:space="preserve">В книге «Фатх аль-Бари», в объяснении хадиса о хадже, аль-Аскалани пишет: «Под этим приказом имеется в виду отказ от того, чтобы спрашивать о не случившейся вещи из опасения того, что может быть ниспослан приказ о ее обязательности или запрет о ней. Также имеется в виду отказ от многочисленных вопросов, в которых обычно бывает придирчивость и опасение того, что ответом на них будет трудно выполнимый приказ, что в свою очередь может привести к неподчинению и нарушению приказа». Ибн Фардж говорит: «Смысл слов Пророка ﷺ </w:t>
      </w:r>
      <w:r>
        <w:rPr>
          <w:rStyle w:val="5"/>
        </w:rPr>
        <w:t>«Оставьте меня в покое, пока я оставил вас в покое»</w:t>
      </w:r>
      <w:r>
        <w:t xml:space="preserve"> состоит в том, чтобы вы не спрашивали много детальных подробностей о тех местах, которые понятны как есть, хотя они и могут быть поняты по-иному».</w:t>
      </w:r>
    </w:p>
    <w:p w14:paraId="40F52247">
      <w:pPr>
        <w:pStyle w:val="6"/>
        <w:keepNext w:val="0"/>
        <w:keepLines w:val="0"/>
        <w:widowControl/>
        <w:suppressLineNumbers w:val="0"/>
      </w:pPr>
      <w:r>
        <w:t>Например, его слова: «совершайте хадж». Хотя повторное совершение хаджа тоже допустимо, все же необходимо ограничиваться пониманием явного указания этих слов, а именно один раз, поскольку в основе лежит отсутствие добавления. Не ищите и не спрашивайте много об этом, ибо это может привести к похожему случаю, как тот, что случился с евреями, когда им было приказано зарезать корову. Если бы евреи зарезали любую корову, то проявили бы покорность. Но они проявили упрямство, и Аллах усложнил им приказанное дело».</w:t>
      </w:r>
    </w:p>
    <w:p w14:paraId="24EEE3F3">
      <w:pPr>
        <w:pStyle w:val="6"/>
        <w:keepNext w:val="0"/>
        <w:keepLines w:val="0"/>
        <w:widowControl/>
        <w:suppressLineNumbers w:val="0"/>
      </w:pPr>
      <w:r>
        <w:t>Также в главе «Неодобрение того, чтобы задавать множество вопросов и загружаться тем, что не нужно» Аскалани говорит: «Некоторые имамы сказали: «Изучая это, становится понятным, что поиск решения о том, о чем нет текста, делится на две части: первая часть состоит в том, чтобы искать это решение в указании текста со всеми различными сторонами этого указания. Это требуется в шариате и не может быть неодобряемым, и более того может быть обязательным для некоторых муджтахидов».</w:t>
      </w:r>
    </w:p>
    <w:p w14:paraId="6B845B41">
      <w:pPr>
        <w:pStyle w:val="6"/>
        <w:keepNext w:val="0"/>
        <w:keepLines w:val="0"/>
        <w:widowControl/>
        <w:suppressLineNumbers w:val="0"/>
      </w:pPr>
      <w:r>
        <w:t xml:space="preserve">Ас-Санади в своем объяснении хадиса о хадже, в передаче ан-Насаи, говорит: «Слова: </w:t>
      </w:r>
      <w:r>
        <w:rPr>
          <w:rStyle w:val="5"/>
        </w:rPr>
        <w:t>«Оставьте меня в покое»</w:t>
      </w:r>
      <w:r>
        <w:t xml:space="preserve">, означают: «Не спрашивайте меня об ограничениях в абсолютных вещах». Слова: </w:t>
      </w:r>
      <w:r>
        <w:rPr>
          <w:rStyle w:val="7"/>
        </w:rPr>
        <w:t>«Пока я оставил вас в покое»</w:t>
      </w:r>
      <w:r>
        <w:t>, означают: «Не возложил на вас ограничения в этих абсолютных вещах». Здесь совершенно не имеется в виду: «Не спрашивайте у меня знания, пока я сам не разъясню вам».</w:t>
      </w:r>
    </w:p>
    <w:p w14:paraId="42F0F115">
      <w:pPr>
        <w:pStyle w:val="6"/>
        <w:keepNext w:val="0"/>
        <w:keepLines w:val="0"/>
        <w:widowControl/>
        <w:suppressLineNumbers w:val="0"/>
      </w:pPr>
      <w:r>
        <w:t>В книге Мубаракфури «Тухфат-уль-ахвази», в его объяснении хадиса Термези о прощении, говорится: «Слова: «Это из того, что Он простил», т.е. использовать их, употреблять в пищу, и к этому прощению относится то, что в основе вещей лежит дозволенность».</w:t>
      </w:r>
    </w:p>
    <w:p w14:paraId="616CFDCF">
      <w:pPr>
        <w:pStyle w:val="6"/>
        <w:keepNext w:val="0"/>
        <w:keepLines w:val="0"/>
        <w:widowControl/>
        <w:suppressLineNumbers w:val="0"/>
      </w:pPr>
      <w:r>
        <w:t>В книге «Фатх аль-кадир», в объяснениях к аяту:</w:t>
      </w:r>
    </w:p>
    <w:p w14:paraId="2B2CB114">
      <w:pPr>
        <w:pStyle w:val="6"/>
        <w:keepNext w:val="0"/>
        <w:keepLines w:val="0"/>
        <w:widowControl/>
        <w:suppressLineNumbers w:val="0"/>
        <w:spacing w:before="0" w:beforeAutospacing="1" w:after="0" w:afterAutospacing="1"/>
        <w:ind w:left="0" w:right="0"/>
      </w:pPr>
      <w:r>
        <w:rPr>
          <w:rtl/>
          <w:cs/>
          <w:lang w:bidi="ar-SA"/>
        </w:rPr>
        <w:t>يَاأَيُّهَا الَّذِينَ ءَامَنُوا لَا تَسْأَلُوا عَنْ أَشْيَاءَ إِنْ تُبْدَ لَكُمْ تَسُؤْكُمْ</w:t>
      </w:r>
      <w:r>
        <w:rPr>
          <w:rFonts w:cs="Times New Roman"/>
          <w:cs w:val="0"/>
        </w:rPr>
        <w:t> </w:t>
      </w:r>
    </w:p>
    <w:p w14:paraId="61669EF8">
      <w:pPr>
        <w:pStyle w:val="6"/>
        <w:keepNext w:val="0"/>
        <w:keepLines w:val="0"/>
        <w:widowControl/>
        <w:suppressLineNumbers w:val="0"/>
        <w:jc w:val="center"/>
      </w:pPr>
      <w:r>
        <w:rPr>
          <w:rStyle w:val="7"/>
        </w:rPr>
        <w:t>«О, вы, которые уверовали! Не спрашивайте о вещах, которые огорчат вас, если станут вам известны» (5:101),</w:t>
      </w:r>
    </w:p>
    <w:p w14:paraId="742FEB99">
      <w:pPr>
        <w:pStyle w:val="6"/>
        <w:keepNext w:val="0"/>
        <w:keepLines w:val="0"/>
        <w:widowControl/>
        <w:suppressLineNumbers w:val="0"/>
      </w:pPr>
      <w:r>
        <w:t>аш-Шавкани говорит: «То есть не спрашивайте о вещах, которым характерно это качество, из-за того, что если они появятся и будут возложены на вас, будут неприятны вам. Запретил вам Аллах часто спрашивать Посланника Аллаха ﷺ, так как спрашивать о том, что не касается человека и в чем нет нужды, может послужить причиной того, что это станет обязательным для того, кто спрашивает или для других. Слова: «станут вам известны», т.е. появятся в ответе Пророка ﷺ или в ниспосланном Откровении, и это станет причиной трудных поручений, вменением в обязанность того, что не было обязательным и запрещением того, что не было запретным».</w:t>
      </w:r>
    </w:p>
    <w:p w14:paraId="2064C418">
      <w:pPr>
        <w:pStyle w:val="6"/>
        <w:keepNext w:val="0"/>
        <w:keepLines w:val="0"/>
        <w:widowControl/>
        <w:suppressLineNumbers w:val="0"/>
      </w:pPr>
      <w:r>
        <w:t>В толковании Корана Ибн Касира приводится комментарий Сабуни к аяту:</w:t>
      </w:r>
    </w:p>
    <w:p w14:paraId="312647A7">
      <w:pPr>
        <w:pStyle w:val="6"/>
        <w:keepNext w:val="0"/>
        <w:keepLines w:val="0"/>
        <w:widowControl/>
        <w:suppressLineNumbers w:val="0"/>
        <w:spacing w:before="0" w:beforeAutospacing="1" w:after="0" w:afterAutospacing="1"/>
        <w:ind w:left="0" w:right="0"/>
      </w:pPr>
      <w:r>
        <w:rPr>
          <w:rtl/>
          <w:cs/>
          <w:lang w:bidi="ar-SA"/>
        </w:rPr>
        <w:t>وَإِنْ تَسْأَلُوا عَنْهَا حِينَ يُنَزَّلُ الْقُرْءَانُ تُبْدَ لَكُمْ</w:t>
      </w:r>
      <w:r>
        <w:rPr>
          <w:rFonts w:cs="Times New Roman"/>
          <w:cs w:val="0"/>
        </w:rPr>
        <w:t> </w:t>
      </w:r>
    </w:p>
    <w:p w14:paraId="71C0E95D">
      <w:pPr>
        <w:pStyle w:val="6"/>
        <w:keepNext w:val="0"/>
        <w:keepLines w:val="0"/>
        <w:widowControl/>
        <w:suppressLineNumbers w:val="0"/>
        <w:jc w:val="center"/>
      </w:pPr>
      <w:r>
        <w:rPr>
          <w:rStyle w:val="7"/>
        </w:rPr>
        <w:t>«А ведь они станут вам известны, если вы спросите о них, когда низводится Коран» (5:101).</w:t>
      </w:r>
    </w:p>
    <w:p w14:paraId="64E46DAA">
      <w:pPr>
        <w:pStyle w:val="6"/>
        <w:keepNext w:val="0"/>
        <w:keepLines w:val="0"/>
        <w:widowControl/>
        <w:suppressLineNumbers w:val="0"/>
      </w:pPr>
      <w:r>
        <w:t>В нем Сабуни говорит: «То есть не спрашивайте о вещах многократно, потому что из-за вашего многократного спрашивания может быть ниспослано усиление или стеснение. В хадисе говорится: «Самый грешный из мусульман тот, кто спросил о какой-то незапрещенной для мусульман вещи, и потом она была запрещена для них из-за его вопроса». Но если они ниспосланы в Коране кратким изложением и вы спросили разъяснения о них, они разъясняются вам из-за вашей нужды в них».</w:t>
      </w:r>
    </w:p>
    <w:p w14:paraId="2B4DE1B3">
      <w:pPr>
        <w:pStyle w:val="6"/>
        <w:keepNext w:val="0"/>
        <w:keepLines w:val="0"/>
        <w:widowControl/>
        <w:suppressLineNumbers w:val="0"/>
      </w:pPr>
      <w:r>
        <w:t>Исходя из всего вышесказанного понятно, что слова о свободном пространстве в шариате являются вымышленными. В этих словах есть посягательство на религию и те, кто говорят такие слова, хотят оправдать свои отклонения от шариата. Слово «прощение» означает дозволение, и это облегчение и предоставление широких возможностей для мусульманина.</w:t>
      </w:r>
    </w:p>
    <w:p w14:paraId="4BA9AF55">
      <w:pPr>
        <w:pStyle w:val="2"/>
        <w:keepNext w:val="0"/>
        <w:keepLines w:val="0"/>
        <w:widowControl/>
        <w:suppressLineNumbers w:val="0"/>
      </w:pPr>
      <w:r>
        <w:t xml:space="preserve">Новости мусульман в мире </w:t>
      </w:r>
    </w:p>
    <w:p w14:paraId="126A8D58">
      <w:pPr>
        <w:pStyle w:val="6"/>
        <w:keepNext w:val="0"/>
        <w:keepLines w:val="0"/>
        <w:widowControl/>
        <w:suppressLineNumbers w:val="0"/>
      </w:pPr>
      <w:r>
        <w:rPr>
          <w:rStyle w:val="7"/>
        </w:rPr>
        <w:t>Хизб-ут-Тахрир – победитель суданских партий</w:t>
      </w:r>
    </w:p>
    <w:p w14:paraId="315A9381">
      <w:pPr>
        <w:pStyle w:val="6"/>
        <w:keepNext w:val="0"/>
        <w:keepLines w:val="0"/>
        <w:widowControl/>
        <w:suppressLineNumbers w:val="0"/>
      </w:pPr>
      <w:r>
        <w:t>Суданская газета «Сихафа» (№4362 от 27/07/05) опубликовала о Хизб-ут-Тахрир следующий комментарий писателя Саъдуддина Ибрахима: «Первенство в политической деятельности среди суданских партий заняла и заслужила партия «Хизб-ут-Тахрир». С тех пор как мы знакомы с журналистской деятельностью, их прокламации поступают к нам почти каждый день. Последнюю прокламацию мы получили 21 июля 2005 года. Их пресс-релиз обратил мое внимание на то, что они, можно сказать, остались последней группой, которая продолжает называть народное движение «повстанческим движением»».</w:t>
      </w:r>
    </w:p>
    <w:p w14:paraId="202B6838">
      <w:pPr>
        <w:pStyle w:val="6"/>
        <w:keepNext w:val="0"/>
        <w:keepLines w:val="0"/>
        <w:widowControl/>
        <w:suppressLineNumbers w:val="0"/>
      </w:pPr>
      <w:r>
        <w:rPr>
          <w:rStyle w:val="7"/>
        </w:rPr>
        <w:t>Англия следит за мусульманами</w:t>
      </w:r>
    </w:p>
    <w:p w14:paraId="1B28E625">
      <w:pPr>
        <w:pStyle w:val="6"/>
        <w:keepNext w:val="0"/>
        <w:keepLines w:val="0"/>
        <w:widowControl/>
        <w:suppressLineNumbers w:val="0"/>
      </w:pPr>
      <w:r>
        <w:t>Агентство «Рейтер» передало, что английское правительство готовится к отправке во все части Англии особых отрядов для наблюдения за мусульманами. В состав этих отрядов будут входить офицеры из лондонской полиции. Один из офицеров полиции сказал: «Если вы должны будете отличать экстремиста от опасного человека, а это две разные вещи, вы должны знать мусульманскую диаспору».</w:t>
      </w:r>
    </w:p>
    <w:p w14:paraId="014AF881">
      <w:pPr>
        <w:pStyle w:val="6"/>
        <w:keepNext w:val="0"/>
        <w:keepLines w:val="0"/>
        <w:widowControl/>
        <w:suppressLineNumbers w:val="0"/>
      </w:pPr>
      <w:r>
        <w:rPr>
          <w:rStyle w:val="7"/>
        </w:rPr>
        <w:t>Муфтий Австралии, как и любой другой муфтий</w:t>
      </w:r>
    </w:p>
    <w:p w14:paraId="5FF646E1">
      <w:pPr>
        <w:pStyle w:val="6"/>
        <w:keepNext w:val="0"/>
        <w:keepLines w:val="0"/>
        <w:widowControl/>
        <w:suppressLineNumbers w:val="0"/>
      </w:pPr>
      <w:r>
        <w:t>Он, как и другие муфтии прошлого и настоящего, выносит фетву в пользу правителя, против своей уммы. Этот муфтий произнес общую речь, которая коснулась всех, сказав газете «Австралия», что религиозные экстремистские деятели представляют собой болезнь, похожую на СПИД, которую невозможно вылечить аспирином. Любой духовный общественный деятель, призывающий к ненависти, поднимаемой против австралийского общества, должен быть изгнан. Продажа книг, побуждающих к ненависти и насилию подобна продаже яда, и их необходимо изъять из магазинов. Этот муфтий забыл, что государства, которые заявляют о демократии, заявляют также о так называемой свободе слова и свободе печати. Этому муфтию следует лишь обратиться к книге Салмана Рушди «Сатанинские стихи», чтобы понять, что требования этих государств необходимы лишь, для того чтобы затыкать рты мусульманам и давать свободу врагам Ислама.</w:t>
      </w:r>
    </w:p>
    <w:p w14:paraId="724D35E9">
      <w:pPr>
        <w:pStyle w:val="6"/>
        <w:keepNext w:val="0"/>
        <w:keepLines w:val="0"/>
        <w:widowControl/>
        <w:suppressLineNumbers w:val="0"/>
      </w:pPr>
      <w:r>
        <w:rPr>
          <w:rStyle w:val="7"/>
        </w:rPr>
        <w:t>Карзай и Мушарраф</w:t>
      </w:r>
    </w:p>
    <w:p w14:paraId="379B319F">
      <w:pPr>
        <w:pStyle w:val="6"/>
        <w:keepNext w:val="0"/>
        <w:keepLines w:val="0"/>
        <w:widowControl/>
        <w:suppressLineNumbers w:val="0"/>
      </w:pPr>
      <w:r>
        <w:t>Оба этих человека являются американскими марионетками, и оба строят козни против Ислама и мусульман. Они оба начали кампанию против исламских школ и университетов. Ответственное лицо из службы безопасности Пакистана сообщил для прессы: «Мы задержали более ста подозрительных активистов во время операции в школах по изучению Корана, школах исламских группировок и в частных домах в различных районах страны. Президент Мушарраф дал четкие распоряжения покончить с религиозным экстремизмом и насилием». Приятель Мушаррафа по части устроения козней против Ислама, Карзай, во время своего визита в Лондоне заявил, что некоторые исламские школы действуют как военные лагеря по подготовке смертников, и призвал к их немедленному закрытию. Принявший Карзая, Тони Блэр, еще ранее призывал к закрытию религиозных школ.</w:t>
      </w:r>
    </w:p>
    <w:p w14:paraId="42CE7A8B">
      <w:pPr>
        <w:pStyle w:val="6"/>
        <w:keepNext w:val="0"/>
        <w:keepLines w:val="0"/>
        <w:widowControl/>
        <w:suppressLineNumbers w:val="0"/>
      </w:pPr>
      <w:r>
        <w:rPr>
          <w:rStyle w:val="7"/>
        </w:rPr>
        <w:t>Министр служит связным</w:t>
      </w:r>
    </w:p>
    <w:p w14:paraId="77FE2BE5">
      <w:pPr>
        <w:pStyle w:val="6"/>
        <w:keepNext w:val="0"/>
        <w:keepLines w:val="0"/>
        <w:widowControl/>
        <w:suppressLineNumbers w:val="0"/>
      </w:pPr>
      <w:r>
        <w:t>Ряд газет, а также ряд телевизионных и радиовещательных каналов передали сообщение о контактах, которые провел министр, Тарад Хамада (ливанский министр из Хизбуллах), с американской администрацией. Агентство «Рейтер» передало из дипломатического источника о том, что этот министр является новым связным между американской администрацией и Хизбуллах. Американские дипломаты отметили, что контакты с приближенными к Хизбуллах, но не являющимися ее членами, министрами в правительстве будет допустимым на основе проведения этих контактов в отдельности с каждым из них. Из числа тех, кого принял министр, были Элизабет Дейбл, заместитель помощника министра иностранных дел Англии, и американский посол в Бейруте, Фельдман. Однако министр, который через ряд ливанских спутниковых каналов признался в том, что провел эти встречи, опроверг, что они имели партийных характер, так как были его официальными контактами в качестве министра в ливанском правительстве.</w:t>
      </w:r>
    </w:p>
    <w:p w14:paraId="028D4B98">
      <w:pPr>
        <w:pStyle w:val="6"/>
        <w:keepNext w:val="0"/>
        <w:keepLines w:val="0"/>
        <w:widowControl/>
        <w:suppressLineNumbers w:val="0"/>
      </w:pPr>
      <w:r>
        <w:rPr>
          <w:rStyle w:val="7"/>
        </w:rPr>
        <w:t>Солдаты и студенты</w:t>
      </w:r>
    </w:p>
    <w:p w14:paraId="2A31D0A9">
      <w:pPr>
        <w:pStyle w:val="6"/>
        <w:keepNext w:val="0"/>
        <w:keepLines w:val="0"/>
        <w:widowControl/>
        <w:suppressLineNumbers w:val="0"/>
      </w:pPr>
      <w:r>
        <w:t>Большое количество молодых американцев, в возрасте 20 – 25 лет, поступили на службу в национальную гвардию в Луизиане, чтобы иметь возможность получать стипендию, предоставляемую американским правительством. Однако они не ожидали, что от них потребуют ехать на войну в Ирак. Один из добровольцев сказал: «Я, как и все, из присутствующих здесь, поступил в национальную гвардию, чтобы иметь возможность поступить в университет на бесплатное пятилетнее обучение». Другой солдат сказал: «Когда мне позвонили, я был в баре. В начале я подумал – это шутка, но потом понял, что все абсолютно иначе». Возникает вопрос: что означает это действие и обращение за помощью к национальной гвардии? Имеется ли недостаток в армии? Свидетельствует ли это о том, что Америка собрала в Ираке и Афганистане максимальное количество своих сил и теперь не может начать третью войну в другом месте мира? Означает ли это начало гибели Америки или что?!</w:t>
      </w:r>
    </w:p>
    <w:p w14:paraId="4227DBDA">
      <w:pPr>
        <w:pStyle w:val="6"/>
        <w:keepNext w:val="0"/>
        <w:keepLines w:val="0"/>
        <w:widowControl/>
        <w:suppressLineNumbers w:val="0"/>
      </w:pPr>
      <w:r>
        <w:rPr>
          <w:rStyle w:val="7"/>
        </w:rPr>
        <w:t>Фальсификация выборов</w:t>
      </w:r>
    </w:p>
    <w:p w14:paraId="6DE240EF">
      <w:pPr>
        <w:pStyle w:val="6"/>
        <w:keepNext w:val="0"/>
        <w:keepLines w:val="0"/>
        <w:widowControl/>
        <w:suppressLineNumbers w:val="0"/>
      </w:pPr>
      <w:r>
        <w:t>Американский журнал «Нью-Йорк» передал от нынешних и бывших ответственных лиц сообщение о том, что администрация Буша в прошлом году, несмотря на возражения конгресса, приступила к исполнению секретного плана для влияния на иракские выборы, которые прошли в январе текущего года. Секретарь, Симон Герц, сказал: «Было тяжело выяснить способы и масштаб этих скрытых усилий. Эта деятельность не регистрировалась и не заносилась в протоколы. Ею занимались отставные офицеры из ЦРУ и другие внеправительственные лица, и на нее уходили неутвержденные конгрессом средства». От нынешних и бывших ответственных лиц в разведке и армии, журнал передал слова о том, что Буш проигнорировал возражение конгресса и стал действовать скрыто.</w:t>
      </w:r>
    </w:p>
    <w:p w14:paraId="69C95641">
      <w:pPr>
        <w:pStyle w:val="6"/>
        <w:keepNext w:val="0"/>
        <w:keepLines w:val="0"/>
        <w:widowControl/>
        <w:suppressLineNumbers w:val="0"/>
      </w:pPr>
      <w:r>
        <w:rPr>
          <w:rStyle w:val="7"/>
        </w:rPr>
        <w:t>Америка несерьезна</w:t>
      </w:r>
    </w:p>
    <w:p w14:paraId="48DB3B01">
      <w:pPr>
        <w:pStyle w:val="6"/>
        <w:keepNext w:val="0"/>
        <w:keepLines w:val="0"/>
        <w:widowControl/>
        <w:suppressLineNumbers w:val="0"/>
      </w:pPr>
      <w:r>
        <w:t>Экс-министр в правительстве Аляви уверил в том, что Америка несерьезна в формировании иракских служб безопасности, и что министерство обороны Ирака не обладает полномочием приобретать вооружение и определять оборонный бюджет. Он уверил в том, что министр обороны и его военное руководство не обладают полномочием назначать или использовать офицеров предыдущей иракской армии, начиная с офицеров в звании майора и выше. Малик Духан аль-Хасан сказал, что американцы работают по турецкому образцу в формировании иракской армии и других служб безопасности. Американцы, исключительно сами, обладают полномочием отбирать и назначать офицеров министерства внутренних дел и министерства обороны, начиная с офицеров в звании майора и выше. При этом, добавив, что командный состав, отбираемый американцами, подчиняется их непосредственным распоряжениям, а тот, кто отходит от обозначенной линии, просто изгоняется. Они ответственны за безопасность.</w:t>
      </w:r>
    </w:p>
    <w:p w14:paraId="0ABC9D7C">
      <w:pPr>
        <w:pStyle w:val="6"/>
        <w:keepNext w:val="0"/>
        <w:keepLines w:val="0"/>
        <w:widowControl/>
        <w:suppressLineNumbers w:val="0"/>
      </w:pPr>
      <w:r>
        <w:rPr>
          <w:rStyle w:val="7"/>
        </w:rPr>
        <w:t>Разве это диалог мировоззрений?!</w:t>
      </w:r>
    </w:p>
    <w:p w14:paraId="0D38F8EA">
      <w:pPr>
        <w:pStyle w:val="6"/>
        <w:keepNext w:val="0"/>
        <w:keepLines w:val="0"/>
        <w:widowControl/>
        <w:suppressLineNumbers w:val="0"/>
      </w:pPr>
      <w:r>
        <w:t>Итальянская журналистка Орияна Флачи вновь, по своему обыкновению, начала яростную атаку против Ислама, считая его, как она говорит, врагом внутри нашего же дома. Она говорит, что Ислам несовместим с демократией и с ним невозможно вести беседу. Понимаем ли мы о том, что пребываем с ним в войне? Журналистка осудила, как она говорит, спектакль терпимости, лжи и ассимиляции мусульман в западных обществах, и сказала: «Враг не является слабым меньшинством, находясь в нашем собственном доме. Он враг, с которым мы обращаемся как с другом, но он питает к нам злобу, и крайне презирает нас. Этот враг превращает мечети в казармы, военные учебные лагеря и центры по вербовке террористов. Я отвергаю диалог с исламской религией, потому что Ислам – это Коран, а Коран несовместим со свободой, демократией и правами человека».</w:t>
      </w:r>
    </w:p>
    <w:p w14:paraId="5F45F5D7">
      <w:pPr>
        <w:pStyle w:val="6"/>
        <w:keepNext w:val="0"/>
        <w:keepLines w:val="0"/>
        <w:widowControl/>
        <w:suppressLineNumbers w:val="0"/>
      </w:pPr>
      <w:r>
        <w:rPr>
          <w:rStyle w:val="7"/>
        </w:rPr>
        <w:t>Диалог бомбами!</w:t>
      </w:r>
    </w:p>
    <w:p w14:paraId="0A93F3D8">
      <w:pPr>
        <w:pStyle w:val="6"/>
        <w:keepNext w:val="0"/>
        <w:keepLines w:val="0"/>
        <w:widowControl/>
        <w:suppressLineNumbers w:val="0"/>
      </w:pPr>
      <w:r>
        <w:t>В середине июля сенатор из Республиканской партии в Америке, Том Танкридо, во время телевизионной встречи во Флориде, после того как ему был задан вопрос о том, что должны будут сделать Соединенные Штаты, в случае если «крайние исламские фундаменталисты» (согласно словам ведущего программы) совершат ядерную атаку на Америку, сказал: «Одна из возможных ответных реакций – это разрушение их святых мест». На вопрос ведущего: «Означает ли это нанесение бомбового удара по Мекке?», он ответил: «Да», – и добавил: «Необходимо пояснить, что есть вероятность разрушения этих мест».</w:t>
      </w:r>
    </w:p>
    <w:p w14:paraId="7CB387DF">
      <w:pPr>
        <w:pStyle w:val="6"/>
        <w:keepNext w:val="0"/>
        <w:keepLines w:val="0"/>
        <w:widowControl/>
        <w:suppressLineNumbers w:val="0"/>
      </w:pPr>
      <w:r>
        <w:rPr>
          <w:rStyle w:val="7"/>
        </w:rPr>
        <w:t>Испытание мусульман в Англии</w:t>
      </w:r>
    </w:p>
    <w:p w14:paraId="73E99349">
      <w:pPr>
        <w:pStyle w:val="6"/>
        <w:keepNext w:val="0"/>
        <w:keepLines w:val="0"/>
        <w:widowControl/>
        <w:suppressLineNumbers w:val="0"/>
      </w:pPr>
      <w:r>
        <w:t>После акций мщения и шовинистских действий против мусульман Англии, совершенных отдельными англичанами, некоторые руководители, возглавляющие деятельность исламских организаций и обществ, вынесли ряд позорных фетв. Одна из таких фетв дозволяет мусульманкам в Англии не носить шариатский хиджаб во избежание нападений на них со стороны англичан. Эти руководители возложили на имамов мечетей ответственность за так называемое «склонение мусульманской молодежи к экстремизму».</w:t>
      </w:r>
    </w:p>
    <w:p w14:paraId="5A1DE101">
      <w:pPr>
        <w:pStyle w:val="6"/>
        <w:keepNext w:val="0"/>
        <w:keepLines w:val="0"/>
        <w:widowControl/>
        <w:suppressLineNumbers w:val="0"/>
      </w:pPr>
      <w:r>
        <w:rPr>
          <w:rStyle w:val="7"/>
        </w:rPr>
        <w:t>Новый муфтий</w:t>
      </w:r>
    </w:p>
    <w:p w14:paraId="2B1F1819">
      <w:pPr>
        <w:pStyle w:val="6"/>
        <w:keepNext w:val="0"/>
        <w:keepLines w:val="0"/>
        <w:widowControl/>
        <w:suppressLineNumbers w:val="0"/>
      </w:pPr>
      <w:r>
        <w:t>Доктор Ахмад Бадр ад-Дин Хасун назначен муфтием Сирии. Первым его заявлением было осуждение «самоубийственных» операций. В 1990 и 1994 годах Хасун был избран членом Народного совета Сирии, а потом назначен муфтием города Халеб и теперь стал муфтием Сирии. В первом его заявлении были слова: «Отказ от происходящих в Ираке преступлений по захвату заложников и необходимость прекратить «самоубийственные» операции, которые отрицательно сказываются на иракском народе». Он призвал к объединению всех исламских мазхабов, чтобы они все встали перед лицом «фундаменталисткого подъема» Не понятно только, что он подразумевает под «фундаменталистским подъемом». Шейх Хасун принимал участие в нескольких конференциях по диалогу между исламскими мазхабами и небесными религиями. Последней из этих конференций была встреча в Дейр Мармусе, в Дамаске, на которой приняли участие европейские депутаты, христианские духовные лица и мусульманские ученые. На ней Хасун сказал: «Мы устранили деление между арабскими националистами и исламистами, и заявили, что в Сирии нет левых и правых».</w:t>
      </w:r>
    </w:p>
    <w:p w14:paraId="306141E6">
      <w:pPr>
        <w:pStyle w:val="6"/>
        <w:keepNext w:val="0"/>
        <w:keepLines w:val="0"/>
        <w:widowControl/>
        <w:suppressLineNumbers w:val="0"/>
      </w:pPr>
      <w:r>
        <w:rPr>
          <w:rStyle w:val="7"/>
        </w:rPr>
        <w:t>Нехватка американских войск</w:t>
      </w:r>
    </w:p>
    <w:p w14:paraId="77AA029C">
      <w:pPr>
        <w:pStyle w:val="6"/>
        <w:keepNext w:val="0"/>
        <w:keepLines w:val="0"/>
        <w:widowControl/>
        <w:suppressLineNumbers w:val="0"/>
      </w:pPr>
      <w:r>
        <w:t>Хилари Клинтон, в качестве члена Сената, представила законопроект, принятый демократами в обеих палатах конгресса, Сенате и Палате представителей, для увеличения численности американских сил примерно на сто тысяч солдат, считая этот проект, как она сказала «национальным приоритетом». В данном законопроекте, названном «Закон о поддержке американской армии», говорится: «Потребности войны в Ираке возложили серьезные проблемы касательно готовности вооруженных сил страны в будущем». Она сказала, что министерство обороны видит потребность в увеличении численного состава армии, а цель этого законопроекта – дать облегчение американским силам, в которых отдельные лица сегодня вынуждены пребывать на службе намного дольше обычного срока вдали от своих семей, как и дать облегчение резервным силам.</w:t>
      </w:r>
    </w:p>
    <w:p w14:paraId="2C090C1C">
      <w:pPr>
        <w:pStyle w:val="6"/>
        <w:keepNext w:val="0"/>
        <w:keepLines w:val="0"/>
        <w:widowControl/>
        <w:suppressLineNumbers w:val="0"/>
      </w:pPr>
      <w:r>
        <w:rPr>
          <w:rStyle w:val="7"/>
        </w:rPr>
        <w:t>Передача информации</w:t>
      </w:r>
    </w:p>
    <w:p w14:paraId="7F90C7DF">
      <w:pPr>
        <w:pStyle w:val="6"/>
        <w:keepNext w:val="0"/>
        <w:keepLines w:val="0"/>
        <w:widowControl/>
        <w:suppressLineNumbers w:val="0"/>
      </w:pPr>
      <w:r>
        <w:t>Подтверждая благонамеренность, ответственное лицо в организации «Бадр», которая подчиняется Верховному совету исламской революции, сказал ливанской газете «аль-Хаят», что Сирия предоставила важную информацию о передвижениях боевиков в Ираке. В этой информации содержатся имена руководящих лиц в террористических сетях из различных национальностей, которые вошли в иракские земли в прошлых месяцах. Он также сказал, что Дамаск приложил к этой информации фотографию этих лиц, которые по всей вероятности руководят опасными ячейками в иракских городах, и что сирийцы открыли горячую линию с министерством внутренних дел Ирака, для того чтобы постоянно следить за информацией. Также он намекнул на иранскую роль в том, чтобы убедить сирийских ответственных лиц в сотрудничестве с оккупированным Америкой Багдадом.</w:t>
      </w:r>
    </w:p>
    <w:p w14:paraId="2BEB55D3">
      <w:pPr>
        <w:pStyle w:val="6"/>
        <w:keepNext w:val="0"/>
        <w:keepLines w:val="0"/>
        <w:widowControl/>
        <w:suppressLineNumbers w:val="0"/>
      </w:pPr>
      <w:r>
        <w:rPr>
          <w:rStyle w:val="7"/>
        </w:rPr>
        <w:t>Послы и Багдад</w:t>
      </w:r>
    </w:p>
    <w:p w14:paraId="3F995A43">
      <w:pPr>
        <w:pStyle w:val="6"/>
        <w:keepNext w:val="0"/>
        <w:keepLines w:val="0"/>
        <w:widowControl/>
        <w:suppressLineNumbers w:val="0"/>
      </w:pPr>
      <w:r>
        <w:t>Арабские газеты сообщили, что объединение комитетов помощи Ираку в Сирии отметило в своем заявлении о том, что иракское сопротивление стало основной силой в стране. Это вынудило Америку искать контакты с некоторыми представителями в иракском сопротивлении, внушая вероятность существовании таких контактов, которые были опровергнуты основными отрядами. В заявлении подверглись критике некоторые арабские и мусульманские режимы, которые отправили дипломатические миссии, для того чтобы узаконивать и укреплять оккупацию.</w:t>
      </w:r>
    </w:p>
    <w:p w14:paraId="4ABA8DBF">
      <w:pPr>
        <w:pStyle w:val="6"/>
        <w:keepNext w:val="0"/>
        <w:keepLines w:val="0"/>
        <w:widowControl/>
        <w:suppressLineNumbers w:val="0"/>
      </w:pPr>
      <w:r>
        <w:rPr>
          <w:rStyle w:val="7"/>
        </w:rPr>
        <w:t>Пытки в Ираке</w:t>
      </w:r>
    </w:p>
    <w:p w14:paraId="536180F9">
      <w:pPr>
        <w:pStyle w:val="6"/>
        <w:keepNext w:val="0"/>
        <w:keepLines w:val="0"/>
        <w:widowControl/>
        <w:suppressLineNumbers w:val="0"/>
      </w:pPr>
      <w:r>
        <w:t>Одна из иракских партий сообщила прессе о том, что располагает фотографиями и видеокассетами, на которых отсняты пытки с применением электротока и огня, которые были применены иракскими спецслужбами против заключенных суннитов. В сообщении этой партии говорится, что на фотографиях изображены сцены с раздроблением костей черепа и рук, а на некоторых других фотографиях отсняты пытки с применением дрелей и утюгов, и что некоторые ученые уже погибли под этими пытками. В ее сообщении также говорится, что эти фотографии были предоставлены главе правительства, Ибрахиму аль-Джаъфари, оккупационным силам и представителю генерального секретаря ООН, и что аль-Джаъфари заверил о проникновении в службы безопасности большого количества людей, работающих для возбуждения межэтнических распрей.</w:t>
      </w:r>
    </w:p>
    <w:p w14:paraId="2023C6BE">
      <w:pPr>
        <w:pStyle w:val="6"/>
        <w:keepNext w:val="0"/>
        <w:keepLines w:val="0"/>
        <w:widowControl/>
        <w:suppressLineNumbers w:val="0"/>
      </w:pPr>
      <w:r>
        <w:rPr>
          <w:rStyle w:val="7"/>
        </w:rPr>
        <w:t>Алжирское сотрудничество</w:t>
      </w:r>
    </w:p>
    <w:p w14:paraId="1C020622">
      <w:pPr>
        <w:pStyle w:val="6"/>
        <w:keepNext w:val="0"/>
        <w:keepLines w:val="0"/>
        <w:widowControl/>
        <w:suppressLineNumbers w:val="0"/>
      </w:pPr>
      <w:r>
        <w:t>Газета «аль-Хаят», от 10 июля, сообщила о том, что в 2002 году ЦРУ совместно с алжирскими службами безопасности сформировало секретную ячейку с целью координирования действий для противостояния угрозам, проникающих в страну вооруженных групп, и обмена развединформациями. Газета «Вашингтон Пост» сообщила, что данная ячейка называется «Базой объединения», и что подобные скрытые ячейки были сформированы в Египте и Иордании.</w:t>
      </w:r>
    </w:p>
    <w:p w14:paraId="1F624F6A">
      <w:pPr>
        <w:pStyle w:val="6"/>
        <w:keepNext w:val="0"/>
        <w:keepLines w:val="0"/>
        <w:widowControl/>
        <w:suppressLineNumbers w:val="0"/>
      </w:pPr>
      <w:r>
        <w:rPr>
          <w:rStyle w:val="7"/>
        </w:rPr>
        <w:t>Официальный комитет по фетве</w:t>
      </w:r>
    </w:p>
    <w:p w14:paraId="2B5CCC0B">
      <w:pPr>
        <w:pStyle w:val="6"/>
        <w:keepNext w:val="0"/>
        <w:keepLines w:val="0"/>
        <w:widowControl/>
        <w:suppressLineNumbers w:val="0"/>
      </w:pPr>
      <w:r>
        <w:t>Король Марокко заявил о том, что при Высшем научном совете, который возглавляет «реорганизацию религиозного поля деятельности в стране», впервые сформирован «Комитет по фетве». Он заявил, что задачу этого комитета будет определять так называемый «Эмират мусульман» и целью появления этого комитета является искоренение смуты и «беспорядка в религиозных делах». Правитель Марокко потребовал от членов Научного совета присоединиться к деятельности по «всестороннему исправлению» и определил для этого границу, которая будет основываться на иджтихаде, который будет открытым для развития и прогресса, с сохранением устоев отличительной самобытности и твердого единодушия относительно таких святынь уммы, как компромиссная доктрина, демократическая власть и территориальное единство». По всей вероятности истинная цель этих призывов состоит в том, чтобы с религиозной стороны дать оправдание всем действиям правящего режима, его нарушениям законов Ислама и его притеснению жителей Марокко.</w:t>
      </w:r>
    </w:p>
    <w:p w14:paraId="30D6D2C9">
      <w:pPr>
        <w:pStyle w:val="6"/>
        <w:keepNext w:val="0"/>
        <w:keepLines w:val="0"/>
        <w:widowControl/>
        <w:suppressLineNumbers w:val="0"/>
      </w:pPr>
      <w:r>
        <w:rPr>
          <w:rStyle w:val="7"/>
        </w:rPr>
        <w:t>Правдивость Буша</w:t>
      </w:r>
    </w:p>
    <w:p w14:paraId="47FF31DC">
      <w:pPr>
        <w:pStyle w:val="6"/>
        <w:keepNext w:val="0"/>
        <w:keepLines w:val="0"/>
        <w:widowControl/>
        <w:suppressLineNumbers w:val="0"/>
      </w:pPr>
      <w:r>
        <w:t>Проведенный телерадиокомпанией «Эн-би-си» и газетой «Уолл-Стрит Джорнал» опрос общественного мнения показал, что процент американцев, которые верят в то, что Буш честен и искренен, снизился с 50% до 41%, а процент сомневающихся в его правдивости вырос с 36% до 45%. Опрос подтвердил, что вопрос Ирака стал главным для общественного мнения и объектом их основного внимания. Также было выявлено, что 40% американцев считают Ирак приоритетом в Соединенных Штатах, тогда как 36% считают наиболее значимым назначения на должности.</w:t>
      </w:r>
    </w:p>
    <w:p w14:paraId="4F5492EE">
      <w:pPr>
        <w:pStyle w:val="6"/>
        <w:keepNext w:val="0"/>
        <w:keepLines w:val="0"/>
        <w:widowControl/>
        <w:suppressLineNumbers w:val="0"/>
      </w:pPr>
      <w:r>
        <w:rPr>
          <w:rStyle w:val="7"/>
        </w:rPr>
        <w:t>Иностранные послы и Ливан</w:t>
      </w:r>
    </w:p>
    <w:p w14:paraId="09A10C97">
      <w:pPr>
        <w:pStyle w:val="6"/>
        <w:keepNext w:val="0"/>
        <w:keepLines w:val="0"/>
        <w:widowControl/>
        <w:suppressLineNumbers w:val="0"/>
      </w:pPr>
      <w:r>
        <w:t>Друг за другом последовали сообщения о вмешательстве иностранных послов, из западных стран, в ситуацию в Ливане. Приведем заявления трех послов, которые были сделаны в один день. Американский посол Джефри Фельдман выразил о своем чувстве большого оптимизма за будущее Ливана, его способности удержаться и миновать политические, экономические и этнические вызовы. В тот же день французский посол напомнил о политике устрашения, которая имеет целью сделать вас сомневающимися в своих силах управлять самими собой и ослабить вас в психологическом плане. Франция и Евросоюз будут сопровождать вас по пути развития и полного объединения в регионе и глобализации. Испанский посол сказал: «Мы в Испании удивлены и в какой-то мере растеряны перед политическими изменениями в Ливане. Нам тяжело понять. как большинство в законной форме и под контролем международных наблюдателей избрало подавляющее большинство близкое к двум третям, которое не может сформировать правительство». Посол также сказал: «Я буду открытым. Я не хочу вмешиваться во внутренние дела Ливана, но происходящее здесь тяжело комментировать. Если в Ливане останутся правительства похожие на маленькие парламенты, я убежден, что Ливан станет, и будет в дальнейшем оставаться слабым государством в своих внутренних и внешних делах».</w:t>
      </w:r>
    </w:p>
    <w:p w14:paraId="34B1B25E">
      <w:pPr>
        <w:pStyle w:val="6"/>
        <w:keepNext w:val="0"/>
        <w:keepLines w:val="0"/>
        <w:widowControl/>
        <w:suppressLineNumbers w:val="0"/>
      </w:pPr>
      <w:r>
        <w:rPr>
          <w:rStyle w:val="7"/>
        </w:rPr>
        <w:t>Освобождение задержанных в Дынния</w:t>
      </w:r>
    </w:p>
    <w:p w14:paraId="6B2B684A">
      <w:pPr>
        <w:pStyle w:val="6"/>
        <w:keepNext w:val="0"/>
        <w:keepLines w:val="0"/>
        <w:widowControl/>
        <w:suppressLineNumbers w:val="0"/>
      </w:pPr>
      <w:r>
        <w:t>После несправедливого пятилетнего содержания их в тюрьме, в положении ареста без суда и приговора, их освободили по общей амнистии взамен на освобождение Самира Джаджа. Амнистия распространилась и на задержанных в Мадждаль Анджар, но срок их содержания под арестом был менее коротким, и против них были сфабрикованы лживые обвинения. О задержанных в Дынния говорили слова, в которых имелась предвзятость, как-то, что они стреляли по войскам и убили некоторых солдат, и поэтому не заслуживают освобождения, и если бы не политическая сделка, которая требует освобождения Джаджа, то они ни за что не вышли бы. Но эти предвзято рассуждающие люди не задали самим себе следующий вопрос: «Разве Джаджа не стрелял по войскам на протяжении целого месяца, сражаясь против армии добровольцев, в результате чего погибли десятки и сотни людей? И как после этого он тоже заслуживает освобождения?» Если непринципиально сравнивать вещи друг с другом возникает другой вопрос: «Разве ранее группировка Антуана Ляхуда в приграничной полосе не открывала огонь по войскам, из-за чего ее члены оказались в тюремном заключении на сроки от одного до двух месяцев?»</w:t>
      </w:r>
    </w:p>
    <w:p w14:paraId="76FA2A8E">
      <w:pPr>
        <w:pStyle w:val="2"/>
        <w:keepNext w:val="0"/>
        <w:keepLines w:val="0"/>
        <w:widowControl/>
        <w:suppressLineNumbers w:val="0"/>
      </w:pPr>
      <w:r>
        <w:t xml:space="preserve">Вымыслы Бжезинского (3) </w:t>
      </w:r>
    </w:p>
    <w:p w14:paraId="33C33EE8">
      <w:pPr>
        <w:pStyle w:val="6"/>
        <w:keepNext w:val="0"/>
        <w:keepLines w:val="0"/>
        <w:widowControl/>
        <w:suppressLineNumbers w:val="0"/>
      </w:pPr>
      <w:r>
        <w:t>Збигнев Бжезинский, американец польского происхождения, является политическим мыслителем, был советником по национальной безопасности во время правления президента Картера. Он был и продолжает оставаться из тех, чьи книги охотно читаются политическими мыслителями и политиками. После последней иракской войны Бжезинский выпустил книгу под названием «Выбор: господство над миром или управление миром». Само название книги говорит о ее содержании. В ней даются различные рекомендации для американской администрации.</w:t>
      </w:r>
    </w:p>
    <w:p w14:paraId="2DD0D7F9">
      <w:pPr>
        <w:pStyle w:val="6"/>
        <w:keepNext w:val="0"/>
        <w:keepLines w:val="0"/>
        <w:widowControl/>
        <w:suppressLineNumbers w:val="0"/>
      </w:pPr>
      <w:r>
        <w:t>Картер охарактеризовал эту книгу как неопровержимую дорожную карту для нынешней геополитической ситуации. Гентенгтон, автор книги «Борьба мировоззрений», охарактеризовал его книгу как книгу, которая дает краткий и блестящий анализ с постоянным наблюдением современной мировой политики и роли Америки в ней. В действительности же, эта книга Бжезинского содержит ложные выводы и вымыслы, которые связаны с его враждебным к Исламу и мусульманам взглядом. Эти ложные выводы и вымыслы служат отражением высокомерия Америки, которая никого, кроме себя, не видит.</w:t>
      </w:r>
    </w:p>
    <w:p w14:paraId="43EBC91A">
      <w:pPr>
        <w:pStyle w:val="6"/>
        <w:keepNext w:val="0"/>
        <w:keepLines w:val="0"/>
        <w:widowControl/>
        <w:suppressLineNumbers w:val="0"/>
      </w:pPr>
      <w:r>
        <w:t>Писатель Абу Зубайр аль-Асади опроверг некоторые ложные выводы Бжезинского, определив их как «различные вымыслы, жалкие и наивные оправдания». Аль-Ваъй счел полезным опубликовать некоторые из них в своих номерах.</w:t>
      </w:r>
    </w:p>
    <w:p w14:paraId="677FA4E0">
      <w:pPr>
        <w:pStyle w:val="6"/>
        <w:keepNext w:val="0"/>
        <w:keepLines w:val="0"/>
        <w:widowControl/>
        <w:suppressLineNumbers w:val="0"/>
      </w:pPr>
      <w:r>
        <w:rPr>
          <w:rStyle w:val="7"/>
        </w:rPr>
        <w:t>Вымысел о причинах социального застоя в исламском мире.</w:t>
      </w:r>
    </w:p>
    <w:p w14:paraId="3995B7C8">
      <w:pPr>
        <w:pStyle w:val="6"/>
        <w:keepNext w:val="0"/>
        <w:keepLines w:val="0"/>
        <w:widowControl/>
        <w:suppressLineNumbers w:val="0"/>
      </w:pPr>
      <w:r>
        <w:t>Бжезинский говорит: «Ввиду хрупких светских политических институтов, слабости гражданского общества и подавленности мыслительного творчества, большая часть исламского мира испытывает широкомасштабный социальный застой».</w:t>
      </w:r>
    </w:p>
    <w:p w14:paraId="645A7121">
      <w:pPr>
        <w:pStyle w:val="6"/>
        <w:keepNext w:val="0"/>
        <w:keepLines w:val="0"/>
        <w:widowControl/>
        <w:suppressLineNumbers w:val="0"/>
      </w:pPr>
      <w:r>
        <w:t>– Причины социального застоя в исламском мире сводятся к светским тираническим режимам, которые угнетают исламскую умму. Эти режимы черпают свою силу и поддержку от стран Запада, в особенности от Америки. Светские политические институты всегда были хрупкими в обществах, которые страстно желают претворения в жизнь законов исламского шариата, и если бы не крайне усердная поддержка Запада в сохранении этих режимов, то они бы уже пали.</w:t>
      </w:r>
    </w:p>
    <w:p w14:paraId="026A42BD">
      <w:pPr>
        <w:pStyle w:val="6"/>
        <w:keepNext w:val="0"/>
        <w:keepLines w:val="0"/>
        <w:widowControl/>
        <w:suppressLineNumbers w:val="0"/>
      </w:pPr>
      <w:r>
        <w:t>Обманом со стороны Запада служит его утверждение о том, что так называемое гражданское общество является необходимостью. Эти режимы были установлены Западом. После того как порочность и продажность этих режимов стало невозможно скрывать, а народы начали осознавать это, Западом были внесены новые понятия, которые никаким образом не связаны с ценностями исламской уммы, например, гражданское общество.</w:t>
      </w:r>
    </w:p>
    <w:p w14:paraId="0E6BED9C">
      <w:pPr>
        <w:pStyle w:val="6"/>
        <w:keepNext w:val="0"/>
        <w:keepLines w:val="0"/>
        <w:widowControl/>
        <w:suppressLineNumbers w:val="0"/>
      </w:pPr>
      <w:r>
        <w:t>Мыслительное творчество было подавлено со стороны этих марионеточных режимов, т.к. представляло угрозу их существованию, а порочность и непригодность этих режимов уже не могла оставаться скрытой. Поскольку эти режимы существуют благодаря поддержке западных стран, Бжезинский не вправе даже говорить об этой теме, не говоря уже о том, чтобы объяснять причины этой проблемы и затем пути ее решения.</w:t>
      </w:r>
    </w:p>
    <w:p w14:paraId="6BB7E3F1">
      <w:pPr>
        <w:pStyle w:val="6"/>
        <w:keepNext w:val="0"/>
        <w:keepLines w:val="0"/>
        <w:widowControl/>
        <w:suppressLineNumbers w:val="0"/>
      </w:pPr>
      <w:r>
        <w:rPr>
          <w:rStyle w:val="7"/>
        </w:rPr>
        <w:t>Вымысел по причине того, что он путает мировоззрение с цивилизацией.</w:t>
      </w:r>
    </w:p>
    <w:p w14:paraId="0CE40D00">
      <w:pPr>
        <w:pStyle w:val="6"/>
        <w:keepNext w:val="0"/>
        <w:keepLines w:val="0"/>
        <w:widowControl/>
        <w:suppressLineNumbers w:val="0"/>
      </w:pPr>
      <w:r>
        <w:t>Бжезинский говорит: «Даже когда поколение мусульманской молодежи испытывает неприязнь к Западу из-за постоянного возмущения внешними врагами или из-за ненависти к лицемерным правителям, оно не будет неприступным перед соблазнами телевидения и фильмов. Отказ от современного мира может привлечь к себе лишь фанатичное меньшинство, но это не может стать выбором для многих тех, кто не желает терять пользу современности».</w:t>
      </w:r>
    </w:p>
    <w:p w14:paraId="1EF5B5CC">
      <w:pPr>
        <w:pStyle w:val="6"/>
        <w:keepNext w:val="0"/>
        <w:keepLines w:val="0"/>
        <w:widowControl/>
        <w:suppressLineNumbers w:val="0"/>
      </w:pPr>
      <w:r>
        <w:t>– Видно, что Бжезинский явно путает вопросы, касающиеся миропонимания, которые мы называем мировоззрением, с вопросами, которые не касаются мировоззрения, называемые нами цивилизацией.</w:t>
      </w:r>
    </w:p>
    <w:p w14:paraId="2E3D8F46">
      <w:pPr>
        <w:pStyle w:val="6"/>
        <w:keepNext w:val="0"/>
        <w:keepLines w:val="0"/>
        <w:widowControl/>
        <w:suppressLineNumbers w:val="0"/>
      </w:pPr>
      <w:r>
        <w:t>Например, пути поиска природных ресурсов и их извлечения из недр земли, производство ракет, металлургия, строение мостов, исследование космоса, изготовление компьютерных дисков, все это не имеет отношения к мировоззрению. Этим одинаково занимается мусульманин, христианин, иудей, индус, буддист, атеист, капиталист, социалист и другие. Эти вещи относятся к цивилизации, и мусульмане могут принимать их из любого источника, потому что они исходят из знания, которое не принадлежит единолично какому-либо одному народу. Что же касается путей распределения богатства, использования ракет, металлов, а также цели построения мостов, исследования космоса и изготовления компьютерных дисков, то это связано с мировоззрением. Так по отношению к ним мусульманин поступает согласно своей идеологии, а капиталист согласно своей идеологии. Совершаемые ими действия могут совпадать, а могут расходиться.</w:t>
      </w:r>
    </w:p>
    <w:p w14:paraId="0B1A13FC">
      <w:pPr>
        <w:pStyle w:val="6"/>
        <w:keepNext w:val="0"/>
        <w:keepLines w:val="0"/>
        <w:widowControl/>
        <w:suppressLineNumbers w:val="0"/>
      </w:pPr>
      <w:r>
        <w:t>Здесь проявляется один из самых больших вымыслов Бжезинского, когда он путает два этих вопроса друг с другом. Он говорит, что мусульманская молодежь не защищена перед соблазнами телевидения и фильмов, и относит их к пользе современности, которой многие не хотят лишаться. На самом деле современность относится к цивилизации, и поэтому естественно мусульманская молодежь не желает терять ее пользы. Эта польза является для нас милостью Всевышнего Аллаха.</w:t>
      </w:r>
    </w:p>
    <w:p w14:paraId="7613F1AF">
      <w:pPr>
        <w:pStyle w:val="6"/>
        <w:keepNext w:val="0"/>
        <w:keepLines w:val="0"/>
        <w:widowControl/>
        <w:suppressLineNumbers w:val="0"/>
      </w:pPr>
      <w:r>
        <w:t>Да, верно, что некоторые проявления цивилизации могут отражать определенное мировоззрение, как обстоит дело с развратными фильмами, отражающими светское демократическое мировоззрение о семье, ее распаде, о женщине, о том, как она служит товаром, который можно покупать и продавать. Но какое отношение к идеологии имеют, например, фильмы о скачках лошадей, о борьбе гигантской акулы или мифического крокодила? Мусульмане, в общем, и члены Хизб-ут-Тахрир, в частности, понимают разницу между этими двумя вопросами. Ислам побуждает к тому, чтобы использовать достижения цивилизации, невзирая на их источник, если они не отражают идеологию неверных и их взгляд на жизнь. О том, что Бжезинский говорит, здесь можно сказать лишь, что это куча вымыслов.</w:t>
      </w:r>
    </w:p>
    <w:p w14:paraId="0B4CCC1E">
      <w:pPr>
        <w:pStyle w:val="6"/>
        <w:keepNext w:val="0"/>
        <w:keepLines w:val="0"/>
        <w:widowControl/>
        <w:suppressLineNumbers w:val="0"/>
      </w:pPr>
      <w:r>
        <w:rPr>
          <w:rStyle w:val="7"/>
        </w:rPr>
        <w:t>Вымысел о том, что Ислам против современности.</w:t>
      </w:r>
    </w:p>
    <w:p w14:paraId="4EB7EA48">
      <w:pPr>
        <w:pStyle w:val="6"/>
        <w:keepNext w:val="0"/>
        <w:keepLines w:val="0"/>
        <w:widowControl/>
        <w:suppressLineNumbers w:val="0"/>
      </w:pPr>
      <w:r>
        <w:t>Бжезинский говорит: «Есть ли существенное несогласие между Исламом и современностью? Последнее в широком масштабе определяется как нынешний опыт, который быстро распространяется в мире: в Америке, Европе и Дальнем Востоке, в которой наблюдаются все возрастающие светские направленности».</w:t>
      </w:r>
    </w:p>
    <w:p w14:paraId="721D1D22">
      <w:pPr>
        <w:pStyle w:val="6"/>
        <w:keepNext w:val="0"/>
        <w:keepLines w:val="0"/>
        <w:widowControl/>
        <w:suppressLineNumbers w:val="0"/>
      </w:pPr>
      <w:r>
        <w:t>– Определение светскости, о которой говорит Бжезинский, заслуживает того, чтобы коротко остановиться на ней. Явно то, что Бжезинский путает вопросы, касающиеся мировоззрения, с другими вопросами. Слово «современность» относится к тому, что является современным. Новое может быть современным, а может и не быть им. Например, если мы обновили старый дом и вернули ему прежний вид, то это не значит, что он стал современным. Он просто стал обновленным. Но если мы построили новый дом и обставили его последними удобствами, то это будет новый современный дом. Поэтому современность неразрывно связана с существующими в какое-то определенное время техническими средствами и приспособлениями, т.е. она связана с иными вопросами, которые не касаются мировоззрения. И в том, что Бжезинский соединяет их со «светскими направленностями», имеется большой вымысел. Каждое время имеет свою современность, а потому связывать современность с опытом нынешнего времени не соответствует истине.</w:t>
      </w:r>
    </w:p>
    <w:p w14:paraId="713D3F3E">
      <w:pPr>
        <w:pStyle w:val="6"/>
        <w:keepNext w:val="0"/>
        <w:keepLines w:val="0"/>
        <w:widowControl/>
        <w:suppressLineNumbers w:val="0"/>
      </w:pPr>
      <w:r>
        <w:t>Верно, что Запад не смог бы достичь развития без избавления от господства церкви. Но мусульмане никогда не имели развития без исламского правления. В случае с людьми на Западе, нет иной замены кроме церковной репрессии, коммунистической репрессии и демократической светскости, а в случае с мусульманами есть либо коммунистическая репрессия, либо светская репрессия, либо исламское правление. Для мусульман демократия не представляет собой выбор. Практически и исторически видно, что исламское правление было причиной того, что на протяжении веков одни лишь мусульмане обладали современностью.</w:t>
      </w:r>
    </w:p>
    <w:p w14:paraId="1D58E067">
      <w:pPr>
        <w:pStyle w:val="6"/>
        <w:keepNext w:val="0"/>
        <w:keepLines w:val="0"/>
        <w:widowControl/>
        <w:suppressLineNumbers w:val="0"/>
      </w:pPr>
      <w:r>
        <w:t>Что касается добавления Бжезинским слов «в широком масштабе», то это верно, поскольку общественное мнение в целом не понимает разницы между этими вопросами, и это служит доказательством того, что в мыслительных вопросах нельзя руководствоваться общественным мнением. В то же время Бжезинский смотрит на людей как на непонимающих, а себя считает очень умным, как об этом свидетельствует его книга. Поэтому эти слова Бжезинский использует исключительно, как попытку придать правдивость этому определению слова «современность» и его отношению к светскости.</w:t>
      </w:r>
      <w:r>
        <w:br w:type="textWrapping"/>
      </w:r>
      <w:r>
        <w:t>Вымысел о том, как мусульмане понимают демократию.</w:t>
      </w:r>
    </w:p>
    <w:p w14:paraId="734EB878">
      <w:pPr>
        <w:pStyle w:val="6"/>
        <w:keepNext w:val="0"/>
        <w:keepLines w:val="0"/>
        <w:widowControl/>
        <w:suppressLineNumbers w:val="0"/>
      </w:pPr>
      <w:r>
        <w:t>Бжезинский говорит: «Западная светская демократия является понятием, которое подымает проблемы у исламистов, поскольку оно, согласно пониманию многих из них, требует обязательного существования атеистического общества. Светские направленности на Западе они объясняют такими словами, которые выражают завершение религиозного превосходства».</w:t>
      </w:r>
    </w:p>
    <w:p w14:paraId="306CC9BE">
      <w:pPr>
        <w:pStyle w:val="6"/>
        <w:keepNext w:val="0"/>
        <w:keepLines w:val="0"/>
        <w:widowControl/>
        <w:suppressLineNumbers w:val="0"/>
      </w:pPr>
      <w:r>
        <w:t>– Все намного проще, чем думает Бжезинский. Мировоззрение мусульман опирается на Откровение, которое было ниспослано Всевышним Аллахом в Коране и Сунне. То, к чему мусульман направили Коран и Сунна, они взяли, а то, к чему не направили, они отвергли. Западная светская демократия относится ко второму, и поэтому, согласно законам Ислама, ее необходимо отвергать.</w:t>
      </w:r>
    </w:p>
    <w:p w14:paraId="5DC06BFD">
      <w:pPr>
        <w:pStyle w:val="6"/>
        <w:keepNext w:val="0"/>
        <w:keepLines w:val="0"/>
        <w:widowControl/>
        <w:suppressLineNumbers w:val="0"/>
      </w:pPr>
      <w:r>
        <w:t>Об исламистах, которые считают, что светскость требует существования атеистического общества – это еще одни вымысел Бжезинского. Это не является настоящей проблемой. Проблема заключается в отсутствии исламского общества, как бы ни пытались это скрыть. Есть атеистические, церковные, буддистские, капиталистические, социалистические или просто неисламские общества. В действительности, опросы общественного мнения в исламском мире, вне всякого сомнения, показывают, что большинство мусульман хотят, чтобы их общество было исламским. Следовательно, говорить об этом желании как желании одних лишь исламистов является тоже одним из вымыслов Бжезинского.</w:t>
      </w:r>
    </w:p>
    <w:p w14:paraId="73FA241F">
      <w:pPr>
        <w:pStyle w:val="6"/>
        <w:keepNext w:val="0"/>
        <w:keepLines w:val="0"/>
        <w:widowControl/>
        <w:suppressLineNumbers w:val="0"/>
      </w:pPr>
      <w:r>
        <w:t>Что касается того, что «светские направленности… выражают завершение религиозного превосходства», то это выражение не имеет понятия, поскольку обобщает частное положение. Дело в том, что понятие «светскость» касается церковной репрессии, и Ислам не имеет к этому никакого отношения. Таким образом, употребляя слово «религиозный» и пытаясь тем самым включить в него Ислам, есть страшный вымысел. Достаточно сказать, что светскость – это компромисс, достигнутый между сторонниками церковной репрессии и сторонниками абсолютного атеизма в Европе. Так появилась светскость, утверждающая существование бога без права его вмешательства в общественные дела. Даже не вдаваясь в полное опровержение этого понятия, человек не может не спросить: «Как разумный человек может правильно устраивать свою жизнь на основе компромисса?! Разве это само по себе не является глупостью?!»</w:t>
      </w:r>
    </w:p>
    <w:p w14:paraId="293530F4">
      <w:pPr>
        <w:pStyle w:val="6"/>
        <w:keepNext w:val="0"/>
        <w:keepLines w:val="0"/>
        <w:widowControl/>
        <w:suppressLineNumbers w:val="0"/>
      </w:pPr>
      <w:r>
        <w:rPr>
          <w:rStyle w:val="7"/>
        </w:rPr>
        <w:t>Вымысел о том, что исламская идеология не является полной.</w:t>
      </w:r>
    </w:p>
    <w:p w14:paraId="2C9ED18E">
      <w:pPr>
        <w:pStyle w:val="6"/>
        <w:keepNext w:val="0"/>
        <w:keepLines w:val="0"/>
        <w:widowControl/>
        <w:suppressLineNumbers w:val="0"/>
      </w:pPr>
      <w:r>
        <w:t>Бжезинский говорит: «По всей вероятности наиболее продолжительный политический вызов, особенно в мусульманских странах с суннитским большинством, будет исходить от народных движущих сил, которые призывают к исламизму как полной политической идеологии. При этом они призывают к религиозному правительству этой формы». Далее он говорит: «В отличие от марксизма исламизм не является полной идеологией, которая предоставляет все необходимое во всех сферах социальной жизни. Уже было отмечено о том, что исламизм не имеет экономической стороны». Он также говорит: «Слово «исламизм» употребляется здесь как идеология, и, следовательно, нужно отличать ее от исламских учений. Именно исламисты являются сторонниками опирающейся на Ислам политики, тогда как исламские фундаменталисты одобряют прямое религиозное правление. Следует отметить о спорной оценке, указывающей на то, что исламизм, и особенно его радикальная форма, фактически отступает назад, как считает французский исследователь Джель Кейбал».</w:t>
      </w:r>
    </w:p>
    <w:p w14:paraId="04C0A31B">
      <w:pPr>
        <w:pStyle w:val="6"/>
        <w:keepNext w:val="0"/>
        <w:keepLines w:val="0"/>
        <w:widowControl/>
        <w:suppressLineNumbers w:val="0"/>
      </w:pPr>
      <w:r>
        <w:t>– Начнем с последней цитаты, так как ранее уже отмечалось об отличиях между исламизмом и исламским фундаментализмом, указываемых Бжезинским. Необходимо обдуманно посмотреть на причину таких размышлений Бжезинского. Этот человек принадлежит к религии и идеологии, которые признают существование духовенства в жизни. Поэтому, если духовенство находится во власти, эта власть фундаментальная, а если это духовенство является мусульманским, то это будет называться фундаментальной исламской властью. Без всякого сомнения, по отношению к Исламу все это является вымышленным.</w:t>
      </w:r>
    </w:p>
    <w:p w14:paraId="35BB9EF7">
      <w:pPr>
        <w:pStyle w:val="6"/>
        <w:keepNext w:val="0"/>
        <w:keepLines w:val="0"/>
        <w:widowControl/>
        <w:suppressLineNumbers w:val="0"/>
      </w:pPr>
      <w:r>
        <w:t>Ислам не признает и не согласен с существованием в нем духовенства, как и не согласен и не признает духовное государство, в котором правитель утверждает, что является безгрешным представителем Аллаха на земле, как обстоит дело в случае с церковью. Ислам признает существование в нем ученых и не предписывает правителю быть ученым. Также Ислам обязывает, чтобы государство было исламским, т.е. чтобы оно опиралось на исламскую доктрину и руководствовалось законами Ислама. Однако это государство является человеческим в том смысле, что им управляют люди, которые в своих действиях могут допускать ошибки. Ни в коем случае они не могут утверждать то, что являются безгрешными представителями Аллаха на земле. В этом отношении идея отличий между исламизмом и исламским фундаментализмом является вымышленной.</w:t>
      </w:r>
    </w:p>
    <w:p w14:paraId="66B1704C">
      <w:pPr>
        <w:pStyle w:val="6"/>
        <w:keepNext w:val="0"/>
        <w:keepLines w:val="0"/>
        <w:widowControl/>
        <w:suppressLineNumbers w:val="0"/>
      </w:pPr>
      <w:r>
        <w:t>Вернемся к исламизму и к тому, что он является полной политической идеологией. Это совершенно верно. Однако полемика не должна вестись вокруг этого, ибо это есть результат коранической истины и пророческой сунны о совершенстве Ислама и его охвате всех сторон жизни людей. Если мы вдадимся в рассмотрение правильности или ошибочности этой мысли, то нам будет необходимо вдаться в рассуждения о правильности или ошибочности Ислама. А поскольку этот вопрос окончательно решен для мусульман, то наличие полной исламской политической идеологии является свершившимся фактом.</w:t>
      </w:r>
    </w:p>
    <w:p w14:paraId="0D2BAE1E">
      <w:pPr>
        <w:pStyle w:val="6"/>
        <w:keepNext w:val="0"/>
        <w:keepLines w:val="0"/>
        <w:widowControl/>
        <w:suppressLineNumbers w:val="0"/>
      </w:pPr>
      <w:r>
        <w:t>Что касается слов о том, что Ислам не является полной идеологией, охватывающей все экономические и социальные вопросы, то это слова человека, который полностью погрузился в вымыслы, и его слова не заслуживают объемного ответа. История показывает нам, что законы Ислама, на протяжении столетий, претворялись в Исламском государстве (вероятно Бжезинский настойчиво избегал упоминания об этом государстве из-за того, что его польские корни утвердили в нем страх перед мусульманскими завоевателями). Когда в Исламском государстве претворялся в жизнь Ислам, в Европе еще не было даже признаков цивилизованного государства, и не было никаких признаков существования какого-либо государства в Америке.</w:t>
      </w:r>
    </w:p>
    <w:p w14:paraId="738838EF">
      <w:pPr>
        <w:pStyle w:val="6"/>
        <w:keepNext w:val="0"/>
        <w:keepLines w:val="0"/>
        <w:widowControl/>
        <w:suppressLineNumbers w:val="0"/>
      </w:pPr>
      <w:r>
        <w:t>Может быть, Бжезинский и ему подобные, кто утверждают об академической беспристрастности, читают книги «Экономическая система в Исламе» (Такыйюддин ан-Набхани), «Идеальная экономическая политика» (Абдур-Рахман аль-Малики), «Фонды в государстве Халифат» (Абдуль-Кадим аз-Залюм), «Социальная система в Исламе» (Такыйюддин ан-Набхани), «Законы свидетельств» (Ахмад ад-Давр), «Система правления в Исламе» (Такыйюддин ан-Набхани и Абдуль-Кадим аз-Залюм), и потом определяют какие темы экономики и социальной сферы Ислам оставил без внимания?!</w:t>
      </w:r>
    </w:p>
    <w:p w14:paraId="5B775693">
      <w:pPr>
        <w:pStyle w:val="6"/>
        <w:keepNext w:val="0"/>
        <w:keepLines w:val="0"/>
        <w:widowControl/>
        <w:suppressLineNumbers w:val="0"/>
      </w:pPr>
      <w:r>
        <w:t>Да, слова Бжезинского о наиболее продолжительном политическом вызове являются верными. К законам жизни относится то, чтобы этот вызов в конечном итоге, с дозволения Аллаха, приведет к появлению Исламского государства.</w:t>
      </w:r>
    </w:p>
    <w:p w14:paraId="644BEE81">
      <w:pPr>
        <w:pStyle w:val="6"/>
        <w:keepNext w:val="0"/>
        <w:keepLines w:val="0"/>
        <w:widowControl/>
        <w:suppressLineNumbers w:val="0"/>
      </w:pPr>
      <w:r>
        <w:t>Что же касается слов французского исследователя об отступлении исламизма, и в особенности его радикальной формы, а также склонность Бжезинского к поддержке этого высказывания, то они указывают на их мечту о том, чтобы исламизм отступил. Именно это заставило двух этих исследователей и политических мыслителей применить небеспристрастные критерии, чтобы согласно им прийти к нравящимся им результатам. Это свидетельствует о легкомыслии и наивности, которая вызывает сострадание.</w:t>
      </w:r>
    </w:p>
    <w:p w14:paraId="6EF87131">
      <w:pPr>
        <w:pStyle w:val="2"/>
        <w:keepNext w:val="0"/>
        <w:keepLines w:val="0"/>
        <w:widowControl/>
        <w:suppressLineNumbers w:val="0"/>
      </w:pPr>
      <w:r>
        <w:t xml:space="preserve">«Потому что они хотят установить Халифат» – новое оправдание Америки для войны против Ислама </w:t>
      </w:r>
    </w:p>
    <w:p w14:paraId="3629B41F">
      <w:pPr>
        <w:pStyle w:val="6"/>
        <w:keepNext w:val="0"/>
        <w:keepLines w:val="0"/>
        <w:widowControl/>
        <w:suppressLineNumbers w:val="0"/>
      </w:pPr>
      <w:r>
        <w:t>Запад начал испытывать сильную тревогу, которая представляется в страхе перед Исламом, или «исламофобию», как они это называют. Ислам стал темой разговоров в прессе, на телевидении, начал звучать на устах политиков, мыслителей и других слоев общества. Осью их разговоров, если говорить определенно, стал Халифат. О нем говорили Майрс, Буш, Рамсфельд, Путин, Блэр и другие. Даже министры и политики из Испании, Австрии, Германии и Франции стали вести кампанию, направленную на то, чтобы воспрепятствовать присоединению Турции к Евросоюзу, напоминая об Османском Халифате.</w:t>
      </w:r>
    </w:p>
    <w:p w14:paraId="66859377">
      <w:pPr>
        <w:pStyle w:val="6"/>
        <w:keepNext w:val="0"/>
        <w:keepLines w:val="0"/>
        <w:widowControl/>
        <w:suppressLineNumbers w:val="0"/>
      </w:pPr>
      <w:r>
        <w:t>Сегодня они готовятся к тому, чтобы действовать в отношении этой реальности и пытаться ее уничтожить, еще до того как она возникнет. Доклады, подготовленные западными мыслителями и политиками, стали говорить об установлении Халифата в 2020 году или о неизбежности его установления. Эти доклады указывают на то, что их наибольшие опасения связаны с тем, что они потерпят поражение в войне с Исламом. Они убеждены в том, что исламская идея сокрушит капиталистическую идею перед их собственными народами, и это повлечет за собой невиданную до сих пор в истории революцию перехода народов в Ислам.</w:t>
      </w:r>
    </w:p>
    <w:p w14:paraId="7F5E2DDF">
      <w:pPr>
        <w:pStyle w:val="6"/>
        <w:keepNext w:val="0"/>
        <w:keepLines w:val="0"/>
        <w:widowControl/>
        <w:suppressLineNumbers w:val="0"/>
      </w:pPr>
      <w:r>
        <w:t>Западные мыслители в один голос утверждают, что Запад, несмотря на оккупацию Ирака и Афганистана, многое потерял. Запад во главе с неоконсерваторами в американской администрации своими действиями, сам того не желая, прилагает все усилия для установления Халифата. Некоторые из этих мыслителей сказали: «Демократия, которая стала примером подражания в мире, оказалась опозоренной из-за авантюр Америки и Англии внутри их стран и в мире, потому что образ действий этих демократий показывает, что они намного хуже диктаторских режимов и тиранов в истории человечества». Другие из них сказали: «Мусульмане не преуспели в дискредитировании демократии, свобод и прав человека на протяжении пятидесяти лет, как преуспела в этом Америка, после 11 сентября. Если посмотреть на образ действия вождей-войны в Вашингтоне, то человек может лишь предсказать, что установление Халифата является вопросом времени».</w:t>
      </w:r>
    </w:p>
    <w:p w14:paraId="221A595D">
      <w:pPr>
        <w:pStyle w:val="6"/>
        <w:keepNext w:val="0"/>
        <w:keepLines w:val="0"/>
        <w:widowControl/>
        <w:suppressLineNumbers w:val="0"/>
      </w:pPr>
      <w:r>
        <w:t>Поэтому западные и, особенно, американские политики ищут выход из создавшегося положения, стремясь достигнуть своей цели, а именно задушить Халифат до его рождения (особенно после негативных последствий идеи «терроризма», несмотря на некоторые результаты, которые, согласно их планированию, были достигнуты с помощью этой идеи). Поэтому они собираются сосредотачивать свои действия в двух направлениях:</w:t>
      </w:r>
    </w:p>
    <w:p w14:paraId="3F0BD1CF">
      <w:pPr>
        <w:pStyle w:val="6"/>
        <w:keepNext w:val="0"/>
        <w:keepLines w:val="0"/>
        <w:widowControl/>
        <w:suppressLineNumbers w:val="0"/>
      </w:pPr>
      <w:r>
        <w:t>1. В ближайшее время провести диалог со всеми исламскими движениями, которые по их классификации относятся к умеренным, чтобы, используя их, сделать радикальные исламские движения умеренными. Целью этого является включение последних движений, лишенных силы, в состав прислужнических режимов, для того чтобы, используя демократические инструменты, сделать их частью политической игры. Тем самым будет поглощен гнев людей, будут искажены их мысли и их введут в заблуждение.</w:t>
      </w:r>
    </w:p>
    <w:p w14:paraId="741E118A">
      <w:pPr>
        <w:pStyle w:val="6"/>
        <w:keepNext w:val="0"/>
        <w:keepLines w:val="0"/>
        <w:widowControl/>
        <w:suppressLineNumbers w:val="0"/>
      </w:pPr>
      <w:r>
        <w:t>2. Начать информационную и политическую пропаганду по дискредитации идеи о Халифате. Преподносить эту идею как старую, дикую, отсталую и мракобесную идею. Показать сторонников этой идеи, людьми, которые хотят привести мир в темные средние века. Показывать их зверьми и палачами, от которых необходимо избавиться, уничтожая каждого, кто поддерживает эту идею и ее носителей. Объясняя всем то, что необходимо защищаться от любого государства, которое они установят, поскольку оно хуже для человечества, чем оружие массового уничтожения. Разъясняя людям то, что не следует сочувствовать этим поборникам Халифата, когда с ними будет вестись война до полного их уничтожения.</w:t>
      </w:r>
    </w:p>
    <w:p w14:paraId="13E18C30">
      <w:pPr>
        <w:pStyle w:val="6"/>
        <w:keepNext w:val="0"/>
        <w:keepLines w:val="0"/>
        <w:widowControl/>
        <w:suppressLineNumbers w:val="0"/>
      </w:pPr>
      <w:r>
        <w:t>Таким образом, те, кто призывают к установлению Халифата, становятся преступниками, и этого становится достаточно, для того чтобы оправдать военные действия против них, жестоко расправляться с ними, воевать против Ислама и Халифата после его возникновения. Это становится оправданием поддержки диктаторских режимов и совершения массовых убийств без опасения в том, что за это станут спрашивать. Такой план был проверен в Андижане, когда Каримов учинил бойню, и в качестве оправдательного аргумента сказал: «Они хотят установить Халифат», и при этом никто в мире не осмелился спросить у него: «Что в этом плохого?»</w:t>
      </w:r>
    </w:p>
    <w:p w14:paraId="0A368956">
      <w:pPr>
        <w:pStyle w:val="6"/>
        <w:keepNext w:val="0"/>
        <w:keepLines w:val="0"/>
        <w:widowControl/>
        <w:suppressLineNumbers w:val="0"/>
      </w:pPr>
      <w:r>
        <w:t>Пусть неверные планируют, как им нравится. В действительности же, мусульмане с каждым днем становятся все более сознательными. С ними не пройдут планы неверных. Они уже убеждены в том, что жизнь под сенью Ислама – это единственно оставшийся путь для человечества, и что Халифат, как они понимают его, а не как хотят показать его неверные, является защитником неприкосновенности и единства мусульман, спасителем мира и осью добра. Его установление нуждается лишь в решении тех, кто обладает силой и влиянием из числа наших братьев, солдат и офицеров, в мусульманских армиях. Сегодня внимание уммы направлено к ним в ожидании их решительных действий, чтобы начать поддерживать их и сражаться вместе с ними.</w:t>
      </w:r>
    </w:p>
    <w:p w14:paraId="485539A6">
      <w:pPr>
        <w:pStyle w:val="6"/>
        <w:keepNext w:val="0"/>
        <w:keepLines w:val="0"/>
        <w:widowControl/>
        <w:suppressLineNumbers w:val="0"/>
      </w:pPr>
      <w:r>
        <w:t>Кто смотрит в завтрашний день, тому он близок.</w:t>
      </w:r>
    </w:p>
    <w:p w14:paraId="28335B5D">
      <w:pPr>
        <w:pStyle w:val="6"/>
        <w:keepNext w:val="0"/>
        <w:keepLines w:val="0"/>
        <w:widowControl/>
        <w:suppressLineNumbers w:val="0"/>
      </w:pPr>
      <w:r>
        <w:t xml:space="preserve">Посланник Аллаха ﷺ сказал: </w:t>
      </w:r>
      <w:r>
        <w:rPr>
          <w:rStyle w:val="5"/>
        </w:rPr>
        <w:t>«Потом будет Халифат по образцу пророчества»,</w:t>
      </w:r>
      <w:r>
        <w:t xml:space="preserve"> а затем промолчал.</w:t>
      </w:r>
    </w:p>
    <w:p w14:paraId="3EE85C85">
      <w:pPr>
        <w:pStyle w:val="6"/>
        <w:keepNext w:val="0"/>
        <w:keepLines w:val="0"/>
        <w:widowControl/>
        <w:suppressLineNumbers w:val="0"/>
      </w:pPr>
      <w:r>
        <w:t>Всевышний Аллах сказал:</w:t>
      </w:r>
    </w:p>
    <w:p w14:paraId="3D574739">
      <w:pPr>
        <w:pStyle w:val="6"/>
        <w:keepNext w:val="0"/>
        <w:keepLines w:val="0"/>
        <w:widowControl/>
        <w:suppressLineNumbers w:val="0"/>
        <w:spacing w:before="0" w:beforeAutospacing="1" w:after="0" w:afterAutospacing="1"/>
        <w:ind w:left="0" w:right="0"/>
      </w:pPr>
      <w:r>
        <w:rPr>
          <w:rtl/>
          <w:cs/>
          <w:lang w:bidi="ar-SA"/>
        </w:rPr>
        <w:t>ذَلِكَ بِأَنَّ اللَّهَ مَوْلَى الَّذِينَ ءَامَنُوا وَأَنَّ الْكَافِرِينَ لَا مَوْلَى لَهُمْ</w:t>
      </w:r>
      <w:r>
        <w:rPr>
          <w:rFonts w:cs="Times New Roman"/>
          <w:cs w:val="0"/>
        </w:rPr>
        <w:t> </w:t>
      </w:r>
    </w:p>
    <w:p w14:paraId="10F80823">
      <w:pPr>
        <w:pStyle w:val="6"/>
        <w:keepNext w:val="0"/>
        <w:keepLines w:val="0"/>
        <w:widowControl/>
        <w:suppressLineNumbers w:val="0"/>
        <w:jc w:val="center"/>
      </w:pPr>
      <w:r>
        <w:rPr>
          <w:rStyle w:val="7"/>
        </w:rPr>
        <w:t>«Это потому что Аллах – покровитель тех, которые уверовали, и потому что у неверных нет покровителя» (47:11)</w:t>
      </w:r>
    </w:p>
    <w:p w14:paraId="450DC20D">
      <w:pPr>
        <w:pStyle w:val="2"/>
        <w:keepNext w:val="0"/>
        <w:keepLines w:val="0"/>
        <w:widowControl/>
        <w:suppressLineNumbers w:val="0"/>
      </w:pPr>
      <w:r>
        <w:t xml:space="preserve">В память о разрушении Халифата </w:t>
      </w:r>
    </w:p>
    <w:p w14:paraId="45E95ED9">
      <w:pPr>
        <w:pStyle w:val="6"/>
        <w:keepNext w:val="0"/>
        <w:keepLines w:val="0"/>
        <w:widowControl/>
        <w:suppressLineNumbers w:val="0"/>
      </w:pPr>
      <w:r>
        <w:t>28 раджаба 1342 года (3 марта 1924 года) в отношении мусульман произошло самое большое преступление. Европейские государства под руководством Англии смогли упразднить Исламское государство – Османский Халифат. Английские войска покинули оккупированный пролив Босфор и столицу Исламского государства, Стамбул, лишь после уверенности в том, что их приспешник в Турции, Мустафа Ататюрк, достиг успеха в упразднении Халифата, и установлении на его останках светской республики и изгнании из страны халифа.</w:t>
      </w:r>
    </w:p>
    <w:p w14:paraId="3271D233">
      <w:pPr>
        <w:pStyle w:val="6"/>
        <w:keepNext w:val="0"/>
        <w:keepLines w:val="0"/>
        <w:widowControl/>
        <w:suppressLineNumbers w:val="0"/>
      </w:pPr>
      <w:r>
        <w:t>Ататюрк выполнил эту задачу под руководством и контролем английского военачальника Харрингтона и английского посла Керзона. Благодаря этой поддержке, в атмосфере террора, заговоров, убийств, угроз и чисток, Ататюрк смог, 1 марта 1924 года, представить Национальному собранию указ, требующий упразднения Халифата, изгнания халифа и отделения религии от государства. Обращаясь к возбужденным и изумленным этим указом депутатам, он сказал: «Какой ценой нужно сохранить от угроз республику, строя ее на прочных светских основах. Халиф и наследие османского рода должны уйти.</w:t>
      </w:r>
    </w:p>
    <w:p w14:paraId="00867462">
      <w:pPr>
        <w:pStyle w:val="6"/>
        <w:keepNext w:val="0"/>
        <w:keepLines w:val="0"/>
        <w:widowControl/>
        <w:suppressLineNumbers w:val="0"/>
      </w:pPr>
      <w:r>
        <w:t>Старые религиозные суды и их законы должны быть заменены современными судами и законами. Школы религиозных деятелей должны освободить свое место для нерелигиозных государственных школ». Утром, 3 марта, Великое национальное собрание объявило о согласии с упразднением Халифата и отделением религии от государства. Этой же ночью Мустафа Кемал отдал распоряжение правителю Стамбула, завладевшего властью в городе при поддержке английских солдат, требование, предписывающее последнему османскому халифу, Абд аль-Маджиду, покинуть Турцию до рассвета следующего дня. Халифа в действительности заставили покинуть Турцию, и уехать в Швейцарию с чемоданом, в котором находились некоторые личные вещи и немного золотых монет.</w:t>
      </w:r>
    </w:p>
    <w:p w14:paraId="7ACF7B5E">
      <w:pPr>
        <w:pStyle w:val="6"/>
        <w:keepNext w:val="0"/>
        <w:keepLines w:val="0"/>
        <w:widowControl/>
        <w:suppressLineNumbers w:val="0"/>
      </w:pPr>
      <w:r>
        <w:t>Этим самым, Ататюрк выполнил условия Англии и Европы для признания новой республики. Европейские государства признали независимость Турции 24 июля того же года, согласно Лозаннскому договору, и затем английские оккупационные силы ушли из Стамбула и оставили проливы. Английский военачальник Харрингтон покинул Турцию, а министр иностранных дел Англии, Керзон, стоя перед палатой общин сказал: «Турция уничтожена. И теперь она никогда не будет иметь могущества, потому что мы покончили с духовной силой в ней: Халифатом и Исламом».</w:t>
      </w:r>
    </w:p>
    <w:p w14:paraId="1EF344AC">
      <w:pPr>
        <w:pStyle w:val="6"/>
        <w:keepNext w:val="0"/>
        <w:keepLines w:val="0"/>
        <w:widowControl/>
        <w:suppressLineNumbers w:val="0"/>
      </w:pPr>
      <w:r>
        <w:t xml:space="preserve">Это большое событие, а именно, разрушение Халифата, несомненно, считается опасным поворотом в жизни исламской уммы. До этого события мусульмане жили под сенью Исламского государства, а тот, кто не пользовался покровительством Исламского государства, мог спокойно переселиться в него, чтобы жить в нем в качестве полноценного гражданина, наслаждаясь исламским образом жизни, выполнив обязательство в принесении присяги халифу, подчиняясь словам Пророка ﷺ: </w:t>
      </w:r>
      <w:r>
        <w:rPr>
          <w:rStyle w:val="7"/>
        </w:rPr>
        <w:t>«Кто умер не имея на своей шеи присягу, тот умер невежественной смертью».</w:t>
      </w:r>
    </w:p>
    <w:p w14:paraId="5D31A6C4">
      <w:pPr>
        <w:pStyle w:val="6"/>
        <w:keepNext w:val="0"/>
        <w:keepLines w:val="0"/>
        <w:widowControl/>
        <w:suppressLineNumbers w:val="0"/>
      </w:pPr>
      <w:r>
        <w:t>После разрушения этого государства ни один мусульманин из исламской уммы уже не мог соблюдать обязательность того, чтобы жить в Исламском государстве, соединившись с общиной мусульман. Поэтому это печальное событие, в силу его опасности для будущего мусульманских народов, заслуживает внимательного рассмотрения и извлечения из него уроков.</w:t>
      </w:r>
    </w:p>
    <w:p w14:paraId="318A093A">
      <w:pPr>
        <w:pStyle w:val="6"/>
        <w:keepNext w:val="0"/>
        <w:keepLines w:val="0"/>
        <w:widowControl/>
        <w:suppressLineNumbers w:val="0"/>
      </w:pPr>
      <w:r>
        <w:t>Таким образом, воспоминание о падении Халифата является особым воспоминанием, которое не похоже на другие памятные даты. Оно не является религиозным, в шариатском смысле слова, воспоминанием, хотя и имеет отношение к самой великой обязанности в религии, т.е. к обязательности установления Исламского государства для исполнения над людьми шариата Всевышнего Аллаха. Оно не является торжественным воспоминанием как другие радостные и светлые воспоминания, хотя деятельность по его возрождению вселяет счастье и радость во все народы, а не только в одну нацию или в один из народов. Это воспоминание хотя и не является распространенным среди простых мусульман, тем не менее, распространение этого воспоминания возбуждает в людях стимулы к правильной политической деятельности и стремления к срочному политическому единству мусульманских народов.</w:t>
      </w:r>
    </w:p>
    <w:p w14:paraId="52693DA9">
      <w:pPr>
        <w:pStyle w:val="6"/>
        <w:keepNext w:val="0"/>
        <w:keepLines w:val="0"/>
        <w:widowControl/>
        <w:suppressLineNumbers w:val="0"/>
      </w:pPr>
      <w:r>
        <w:t>Следовательно, оно в действительности является воспоминанием, но не как другие воспоминания. Это грустное и мучительное воспоминание, которое связано с падением самого великого государства, которое знало человечество. С его падением исчезли международные понятия, которые строились на высоких принципах, ценностях и морали, а их место заняли международные понятия, строящиеся на интересах, амбициях и материальных ценностях.</w:t>
      </w:r>
    </w:p>
    <w:p w14:paraId="04BD4D97">
      <w:pPr>
        <w:pStyle w:val="6"/>
        <w:keepNext w:val="0"/>
        <w:keepLines w:val="0"/>
        <w:widowControl/>
        <w:suppressLineNumbers w:val="0"/>
      </w:pPr>
      <w:r>
        <w:t>С падением в 1924 году Османского государства, как последнего Халифата мусульман, у исламской уммы не осталось настоящего государства, которое представляло бы их. С того времени они полностью перестали жить в исламском обществе, которым должен руководить халиф с шариатской присягой на то, что он будет действовать на основе Книги Аллаха и Сунны Его Посланника ﷺ.</w:t>
      </w:r>
    </w:p>
    <w:p w14:paraId="39E8007E">
      <w:pPr>
        <w:pStyle w:val="6"/>
        <w:keepNext w:val="0"/>
        <w:keepLines w:val="0"/>
        <w:widowControl/>
        <w:suppressLineNumbers w:val="0"/>
      </w:pPr>
      <w:r>
        <w:t>С утратой государства Халифата исламская умма лишилась того, что Къалькъашанди охарактеризовал как «Защищенная территория Ислама, сфера его власти, место жительства его граждан и раздолье для животных. Этими защищается религия, оберегается неприкосновенность Ислама, успокаиваются массы, исполняются наказания, оберегается от посягательства запретное, защищается честь и достоинство людей, сохраняются от смешения родословные, защищаются границы и оберегаются святыни».</w:t>
      </w:r>
    </w:p>
    <w:p w14:paraId="0DD15AD5">
      <w:pPr>
        <w:pStyle w:val="6"/>
        <w:keepNext w:val="0"/>
        <w:keepLines w:val="0"/>
        <w:widowControl/>
        <w:suppressLineNumbers w:val="0"/>
      </w:pPr>
      <w:r>
        <w:t>В действительности, с падением Халифата все эти значения оказались утраченными. Из жизни мусульман полностью исчезла реальность Халифата, описанного Къалькъашанди. Основанные на руинах Османского государства страны – это не более чем фальшивые образования, которые никоим образом не представляют умму. Они навязаны народам исламской уммы со стороны колониализма, а потому именно колониализм достоин того, чтобы эти фальшивые образования представляли его, а не умму.</w:t>
      </w:r>
    </w:p>
    <w:p w14:paraId="4259E869">
      <w:pPr>
        <w:pStyle w:val="6"/>
        <w:keepNext w:val="0"/>
        <w:keepLines w:val="0"/>
        <w:widowControl/>
        <w:suppressLineNumbers w:val="0"/>
      </w:pPr>
      <w:r>
        <w:t>Со времени падения Халифата, 84 года назад по хиджре, мусульмане ни разу не познали победы, величия и славы. Ни одно сражение и ни одна война не были выиграны ими. Их войны, после эпохи Халифата, принесли лишь поражения, неудачи и беды. Что же касается их мирных договоров, к которым они призывают, то они были не чем иным, как капитуляцией перед иноземцем, которая породила лишь, разочарование, мираж и иллюзии.</w:t>
      </w:r>
    </w:p>
    <w:p w14:paraId="6B7ECB07">
      <w:pPr>
        <w:pStyle w:val="6"/>
        <w:keepNext w:val="0"/>
        <w:keepLines w:val="0"/>
        <w:widowControl/>
        <w:suppressLineNumbers w:val="0"/>
      </w:pPr>
      <w:r>
        <w:t>Если бы в то время исламская умма осознавала опасность того периода, была вооружена исламским просвещением, крепко держалась политического фикха и была пропитана шариатскими пониманиями, то Англия и другие европейские страны не смогли так легко упразднить Халифат. Однако проблема в том, что умма находилась под непосредственным подчинением колониализму, а ужасная слабость в понимании Ислама смогла овладеть и сердцами мусульман. Поэтому умма не оказала достойного сопротивления перед лицом этого большого события. Ответные действия уммы на самом деле не соответствовали значимости данного события.</w:t>
      </w:r>
    </w:p>
    <w:p w14:paraId="40CE41A1">
      <w:pPr>
        <w:pStyle w:val="6"/>
        <w:keepNext w:val="0"/>
        <w:keepLines w:val="0"/>
        <w:widowControl/>
        <w:suppressLineNumbers w:val="0"/>
      </w:pPr>
      <w:r>
        <w:t>Их реакция на упразднение Халифата выражалась только эмоционально. В Турцию прибыли мусульманские делегации, которые обратились к Ататюрку с просьбой не упразднять Халифат и объявить себя халифом. Также некоторые депутаты в национальном собрании просили, чтобы Ататюрку была дана присяга в качестве халифа. Он отверг их просьбу. Играя определенную роль и выполняя определенную задачу, возложенную на него, он стремился достигнуть полного их завершения, т.к. являлся наемником Англии, и от него требовалось делать только то, что ему было предписано.</w:t>
      </w:r>
    </w:p>
    <w:p w14:paraId="4E51E325">
      <w:pPr>
        <w:pStyle w:val="6"/>
        <w:keepNext w:val="0"/>
        <w:keepLines w:val="0"/>
        <w:widowControl/>
        <w:suppressLineNumbers w:val="0"/>
      </w:pPr>
      <w:r>
        <w:t>Таким образом, ответные реакции не соответствовали уровню произошедшего события. Все действия были эмоциональными, не перерастая в степень политических, а проблема не рассматривалась как судьбоносная, для решения которой необходимо делать все, даже жертвовать своими жизнями, зная, что Халифат является самой главной проблемой мусульман. Со времени смерти Посланника ﷺ мусульмане не заботились о какой-либо проблеме в такой мере, в какой они заботились о Халифате. Если мы рассмотрим некоторые высказывания известных, в прошлом, мусульман, то поймем, насколько велика эта проблема для мусульман.</w:t>
      </w:r>
    </w:p>
    <w:p w14:paraId="5323938B">
      <w:pPr>
        <w:pStyle w:val="6"/>
        <w:keepNext w:val="0"/>
        <w:keepLines w:val="0"/>
        <w:widowControl/>
        <w:suppressLineNumbers w:val="0"/>
      </w:pPr>
      <w:r>
        <w:t>Абу Бакр ас-Сыддык (да будет доволен им Аллах) сказал: «Проснитесь! Поистине Мухаммад умер, и для этой религии необходим тот, кто будет претворять ее в жизнь». Умар (да будет доволен им Аллах) сказал: «Нет Ислама, кроме как в обществе, и нет общества, кроме как с управлением, и нет управления без подчинения». В книге «Султанские законы» аль-Мавардий говорит: «Учение сторонников истины из исламистов гласит о том, что установление имама и его помощников является обязанностью для мусульман». Он также говорит: «Религия, которая лишилась султана, подвергается замене своих законов и теряет свои важные особенности, поскольку именно с султаном олицетворяется защита религии. С этих двух точек зрения является обязательным установление имама, который становится правителем того времени и лидером уммы, чтобы оберегать религию и претворять в жизнь ее законы». Аль-Багдади говорит: «Имамат является обязанностью уммы для установления имама».</w:t>
      </w:r>
    </w:p>
    <w:p w14:paraId="0F546D39">
      <w:pPr>
        <w:pStyle w:val="6"/>
        <w:keepNext w:val="0"/>
        <w:keepLines w:val="0"/>
        <w:widowControl/>
        <w:suppressLineNumbers w:val="0"/>
      </w:pPr>
      <w:r>
        <w:t>Аш-Шахристани говорит: «Ни ему и никому другому в голову не приходила мысль о том, что отсутствие имама на земле может быть дозволенным». В своей книге «Мукаддама» Ибн Хальдун говорит: «Назначение имама является обязанностью, как известно об обязательности этого в шариате из единодушия сподвижников и последователей сподвижников». Аш-Шавкани говорит: «Мусульмане обязаны назначать имамов, валиев и хакимов, поскольку если шариат запрещает трем мусульманам оставаться без амира, то, что можно говорить о пребывании всей исламской уммы без амира».</w:t>
      </w:r>
    </w:p>
    <w:p w14:paraId="3EA1B32E">
      <w:pPr>
        <w:pStyle w:val="6"/>
        <w:keepNext w:val="0"/>
        <w:keepLines w:val="0"/>
        <w:widowControl/>
        <w:suppressLineNumbers w:val="0"/>
      </w:pPr>
      <w:r>
        <w:t>Так ученые – и это лишь малая их часть – сказали об этой великой обязанности, о которой гласит большое количество священных аятов и благородные хадисы Пророка ﷺ. Всевышний Аллах сказал:</w:t>
      </w:r>
    </w:p>
    <w:p w14:paraId="3E94331C">
      <w:pPr>
        <w:pStyle w:val="6"/>
        <w:keepNext w:val="0"/>
        <w:keepLines w:val="0"/>
        <w:widowControl/>
        <w:suppressLineNumbers w:val="0"/>
        <w:spacing w:before="0" w:beforeAutospacing="1" w:after="0" w:afterAutospacing="1"/>
        <w:ind w:left="0" w:right="0"/>
      </w:pPr>
      <w:r>
        <w:rPr>
          <w:rtl/>
          <w:cs/>
          <w:lang w:bidi="ar-SA"/>
        </w:rPr>
        <w:t>وَأَنِ احْكُمْ بَيْنَهُمْ بِمَا أَنْزَلَ اللَّهُ وَلَا تَتَّبِعْ أَهْوَاءَهُمْ وَاحْذَرْهُمْ أَنْ يَفْتِنُوكَ عَنْ بَعْضِ مَا أَنْزَلَ اللَّهُ إِلَيْكَ</w:t>
      </w:r>
      <w:r>
        <w:rPr>
          <w:rFonts w:cs="Times New Roman"/>
          <w:cs w:val="0"/>
        </w:rPr>
        <w:t> </w:t>
      </w:r>
    </w:p>
    <w:p w14:paraId="45D49B15">
      <w:pPr>
        <w:pStyle w:val="6"/>
        <w:keepNext w:val="0"/>
        <w:keepLines w:val="0"/>
        <w:widowControl/>
        <w:suppressLineNumbers w:val="0"/>
        <w:jc w:val="center"/>
      </w:pPr>
      <w:r>
        <w:rPr>
          <w:rStyle w:val="7"/>
        </w:rPr>
        <w:t>«И управляй между ними по тому, что низвел Аллах, и не следуй за их страстями, и остерегайся их, чтобы они не соблазнили тебя от части того, что низвел тебе Аллах» (5:49)</w:t>
      </w:r>
    </w:p>
    <w:p w14:paraId="50EA2AAD">
      <w:pPr>
        <w:pStyle w:val="6"/>
        <w:keepNext w:val="0"/>
        <w:keepLines w:val="0"/>
        <w:widowControl/>
        <w:suppressLineNumbers w:val="0"/>
      </w:pPr>
      <w:r>
        <w:t>Управление в этом и других аятах сообщается в общей форме, охватывая все, что ниспослал Аллах и, следовательно, исполнение всего, что ниспослано Аллахом, осуществляется через государство исламского Халифата.</w:t>
      </w:r>
    </w:p>
    <w:p w14:paraId="16ABB739">
      <w:pPr>
        <w:pStyle w:val="6"/>
        <w:keepNext w:val="0"/>
        <w:keepLines w:val="0"/>
        <w:widowControl/>
        <w:suppressLineNumbers w:val="0"/>
      </w:pPr>
      <w:r>
        <w:t xml:space="preserve">Ат-Табарани вывел от Ибн Умара, который сказал: «Я слышал как Посланник Аллаха ﷺ говорил: </w:t>
      </w:r>
      <w:r>
        <w:rPr>
          <w:rStyle w:val="5"/>
        </w:rPr>
        <w:t>«Кто оттянет руку от подчинения Аллаху, встретит в Судный день Аллаха, не имея никакого оправдания, и кто умер, не имея на себе присяги, умер невежественной смертью».</w:t>
      </w:r>
      <w:r>
        <w:t xml:space="preserve"> Муслим передал хадис Пророка ﷺ, в котором он говорит: </w:t>
      </w:r>
      <w:r>
        <w:rPr>
          <w:rStyle w:val="5"/>
        </w:rPr>
        <w:t>«Если буден дана присяга двум халифам, убейте второго из них».</w:t>
      </w:r>
    </w:p>
    <w:p w14:paraId="50157208">
      <w:pPr>
        <w:pStyle w:val="6"/>
        <w:keepNext w:val="0"/>
        <w:keepLines w:val="0"/>
        <w:widowControl/>
        <w:suppressLineNumbers w:val="0"/>
      </w:pPr>
      <w:r>
        <w:t>Это всего лишь малая часть хадисов, в которых говорится об имаме и халифе, и нет необходимости приводить еще другие хадисы. Следовательно, этот вопрос является шариатским и реальным вопросом, а не как нравится некоторым называть его воображаемым вопросом. Нет ничего наиболее показательного, чем упоминание этого вопроса устами врагов Ислама из числа ответственных лиц в американской администрации. Так, американский министр обороны, Рамсфельд, говорит: «Мы ни за что не позволим кучке террористов из числа поборников Халифата, чтобы они навязали нам свой образ жизни». Начальник управления генерального штаба, Ричард Майрс, говорит: «Экстремисты стремятся возродить государство Халифата, каким оно было в VII веке». Также президент России, Путин, предостерег о возможности установления Халифата в Средней Азии.</w:t>
      </w:r>
    </w:p>
    <w:p w14:paraId="45271044">
      <w:pPr>
        <w:pStyle w:val="6"/>
        <w:keepNext w:val="0"/>
        <w:keepLines w:val="0"/>
        <w:widowControl/>
        <w:suppressLineNumbers w:val="0"/>
      </w:pPr>
      <w:r>
        <w:t>Возможно, наиболее впечатлительным является содержание нового доклада, который подготовлен экспертами в Национальном совете по исследованиям и стратегическим изучениям при американской разведке. В составлении этого доклада приняло участие одна тысяча экспертов, которые участвовали в 30 конференциях на пяти континентах. В одном из четырех его возможных сценариях, которые представлены ими, говорится, что новый Халифат вскоре пронесется по исламскому миру. Будет стремиться объединить исламский мир в одно единое государство и достигнет успеха в свержении многих существующих режимов, в частности в регионе Ближнего Востока, что произойдет, согласно их предположениям, в 2020 году.</w:t>
      </w:r>
    </w:p>
    <w:p w14:paraId="28E3E781">
      <w:pPr>
        <w:pStyle w:val="6"/>
        <w:keepNext w:val="0"/>
        <w:keepLines w:val="0"/>
        <w:widowControl/>
        <w:suppressLineNumbers w:val="0"/>
      </w:pPr>
      <w:r>
        <w:t>Таким образом, установление Халифата уже не касается какой-то отдельной партии. Благодаря исламскому пробуждению и политическому исламскому подъему, которые стали лидировать и широко распространились в последние времена в исламском мире, Халифат стал массовым требованием.</w:t>
      </w:r>
    </w:p>
    <w:p w14:paraId="4B70B3CB">
      <w:pPr>
        <w:pStyle w:val="6"/>
        <w:keepNext w:val="0"/>
        <w:keepLines w:val="0"/>
        <w:widowControl/>
        <w:suppressLineNumbers w:val="0"/>
      </w:pPr>
      <w:r>
        <w:t>Поэтому каждому мусульманину, к кому бы он ни принадлежал, и к какой бы стороне ни была направлена его дружественность, лучше всего после этого воспоминания следует остановиться, заново все переосмыслить и хорошо подумать. После этого определить главной своей заботой дело о возрождении Халифата, чтобы исполнять эту великую обязанность, направив на это все свои силы. Вместе с другими работающими мусульманами сделать от себя зависящее в осуществление этой великой милости, которая, если Аллаху будет угодно, в скором времени охватит своим светом и сиянием все человечество.</w:t>
      </w:r>
    </w:p>
    <w:p w14:paraId="43E56739">
      <w:pPr>
        <w:pStyle w:val="6"/>
        <w:keepNext w:val="0"/>
        <w:keepLines w:val="0"/>
        <w:widowControl/>
        <w:suppressLineNumbers w:val="0"/>
      </w:pPr>
      <w:r>
        <w:t>Ахмад Хатиб</w:t>
      </w:r>
    </w:p>
    <w:p w14:paraId="365DF737">
      <w:pPr>
        <w:pStyle w:val="2"/>
        <w:keepNext w:val="0"/>
        <w:keepLines w:val="0"/>
        <w:widowControl/>
        <w:suppressLineNumbers w:val="0"/>
      </w:pPr>
      <w:r>
        <w:t xml:space="preserve">Сады Рая: Нравственность Посланника Аллаха ﷺ в призыве (3) </w:t>
      </w:r>
    </w:p>
    <w:p w14:paraId="48CA5C07">
      <w:pPr>
        <w:pStyle w:val="6"/>
        <w:keepNext w:val="0"/>
        <w:keepLines w:val="0"/>
        <w:widowControl/>
        <w:suppressLineNumbers w:val="0"/>
      </w:pPr>
      <w:r>
        <w:t>Принятие Ислама Сухайлом Ибн Амром (да будет доволен им Аллах) и подтверждение им своего мягкого характера</w:t>
      </w:r>
    </w:p>
    <w:p w14:paraId="4CD8F9B3">
      <w:pPr>
        <w:pStyle w:val="6"/>
        <w:keepNext w:val="0"/>
        <w:keepLines w:val="0"/>
        <w:widowControl/>
        <w:suppressLineNumbers w:val="0"/>
      </w:pPr>
      <w:r>
        <w:t xml:space="preserve">– аль-Вакиди, Ибн Асакир, Ибн Саъд и аль-Хаким в книге «аль-Мустадрак» вывели от Сухайла Ибн Амра (да будет доволен им Аллах), который сказал: «Когда Посланник Аллаха ﷺ вошел в Мекку победителем, я вошел в дом и закрыл за собой двери. Затем я отправил своего сына, Абдуллаха Ибн Сухайла, чтобы он попросил у Мухаммада ﷺ защиты для меня, ведь я не был уверен в том, что не буду убитым. Абдуллах отправился к нему и сказал: «О, Посланник Аллаха, предоставишь ли ты моему отцу безопасность?» Он сказал: </w:t>
      </w:r>
      <w:r>
        <w:rPr>
          <w:rStyle w:val="7"/>
        </w:rPr>
        <w:t>«Да, он в безопасности и под защитой Аллаха, пусть выходит»</w:t>
      </w:r>
      <w:r>
        <w:t>. Потом Посланник Аллаха ﷺ сказал тем, кто были вокруг него:</w:t>
      </w:r>
      <w:r>
        <w:rPr>
          <w:rStyle w:val="5"/>
        </w:rPr>
        <w:t xml:space="preserve"> «Кто встретит из вас Сухайла, пусть не смотрит на него сурово. Пусть он выходит. Клянусь жизнью, Сухайл умен и благороден, и такие как он знают истинность Ислама и неизбежность предопределения Аллаха»</w:t>
      </w:r>
      <w:r>
        <w:t>.</w:t>
      </w:r>
    </w:p>
    <w:p w14:paraId="076CAA28">
      <w:pPr>
        <w:pStyle w:val="6"/>
        <w:keepNext w:val="0"/>
        <w:keepLines w:val="0"/>
        <w:widowControl/>
        <w:suppressLineNumbers w:val="0"/>
      </w:pPr>
      <w:r>
        <w:t>Абдуллах пришел к отцу и сообщил ему о словах Посланника Аллаха ﷺ. Тогда Сухайл сказал: «Клянусь Аллахом, он был правдивым и в юности и в возрасте». Сухайл оставался в неопределенном состоянии. Будучи язычником вместе с Посланником Аллаха ﷺ он выступил на сражение Хунайн, и принял Ислам в Джиъране. В тот день, Посланник Аллаха ﷺ дал ему сотню верблюдов из трофеев Хунайна.</w:t>
      </w:r>
    </w:p>
    <w:p w14:paraId="6B64137A">
      <w:pPr>
        <w:pStyle w:val="6"/>
        <w:keepNext w:val="0"/>
        <w:keepLines w:val="0"/>
        <w:widowControl/>
        <w:suppressLineNumbers w:val="0"/>
      </w:pPr>
      <w:r>
        <w:t xml:space="preserve">– Ибн Асакир вывел от Умара Ибн аль-Хаттаба (да будет доволен им Аллах), который сказал: «Когда настал день завоевания и Посланник Аллаха ﷺ был в Мекке, были отправлены люди к Сафвану Ибн Умайе, Абу Суфьяну Ибн Харбу и аль-Харису Ибн Хишаму. Я сказал: «Поистине Аллах дал возможность расплатиться с ними, и теперь я покажу им то, что они делали». В это время Посланник Аллаха ﷺ сказал: </w:t>
      </w:r>
      <w:r>
        <w:rPr>
          <w:rStyle w:val="5"/>
        </w:rPr>
        <w:t>«Я с вами поступлю также, как сказал Йусуф своим братьям:</w:t>
      </w:r>
    </w:p>
    <w:p w14:paraId="3F7AF834">
      <w:pPr>
        <w:pStyle w:val="6"/>
        <w:keepNext w:val="0"/>
        <w:keepLines w:val="0"/>
        <w:widowControl/>
        <w:suppressLineNumbers w:val="0"/>
        <w:spacing w:before="0" w:beforeAutospacing="1" w:after="0" w:afterAutospacing="1"/>
        <w:ind w:left="0" w:right="0"/>
      </w:pPr>
      <w:r>
        <w:rPr>
          <w:rtl/>
          <w:cs/>
          <w:lang w:bidi="ar-SA"/>
        </w:rPr>
        <w:t>لَا تَثْرِيبَ عَلَيْكُمُ الْيَوْمَ يَغْفِرُ اللَّهُ لَكُمْ وَهُوَ أَرْحَمُ الرَّاحِمِينَ</w:t>
      </w:r>
      <w:r>
        <w:rPr>
          <w:rFonts w:cs="Times New Roman"/>
          <w:cs w:val="0"/>
        </w:rPr>
        <w:t> </w:t>
      </w:r>
    </w:p>
    <w:p w14:paraId="632C40ED">
      <w:pPr>
        <w:pStyle w:val="6"/>
        <w:keepNext w:val="0"/>
        <w:keepLines w:val="0"/>
        <w:widowControl/>
        <w:suppressLineNumbers w:val="0"/>
        <w:jc w:val="center"/>
      </w:pPr>
      <w:r>
        <w:rPr>
          <w:rStyle w:val="7"/>
        </w:rPr>
        <w:t>«Нет упреков сегодня над вами! Да простит вас Аллах, ведь Он – милостивейший из милостивых!» (12:92)»</w:t>
      </w:r>
    </w:p>
    <w:p w14:paraId="62772BB4">
      <w:pPr>
        <w:pStyle w:val="6"/>
        <w:keepNext w:val="0"/>
        <w:keepLines w:val="0"/>
        <w:widowControl/>
        <w:suppressLineNumbers w:val="0"/>
      </w:pPr>
      <w:r>
        <w:t>Мне стало стыдно перед Посланником Аллаха ﷺ из-за того, что у меня сорвалось с языка, после чего Посланник Аллаха ﷺ сказал им то, что он сказал».</w:t>
      </w:r>
    </w:p>
    <w:p w14:paraId="14B57624">
      <w:pPr>
        <w:pStyle w:val="6"/>
        <w:keepNext w:val="0"/>
        <w:keepLines w:val="0"/>
        <w:widowControl/>
        <w:suppressLineNumbers w:val="0"/>
      </w:pPr>
      <w:r>
        <w:t xml:space="preserve">– В книге «аль-Амваль» Ибн Занджавия передается от Ибн Абу Хусейна: «Когда Посланник Аллаха ﷺ завоевал Мекку, он вошел в Каабу, а потом вышел из нее и, поставив руку на дверную опору, спросил: </w:t>
      </w:r>
      <w:r>
        <w:rPr>
          <w:rStyle w:val="5"/>
        </w:rPr>
        <w:t>«Что вы скажете?»</w:t>
      </w:r>
      <w:r>
        <w:t xml:space="preserve"> Сухайл Ибн Амр сказал: «Мы говорим и думаем о тебе только хорошее. Ты уважаемый брат и сын уважаемого брата. И ты смог быть таким». Посланник ﷺ сказал: </w:t>
      </w:r>
      <w:r>
        <w:rPr>
          <w:rStyle w:val="5"/>
        </w:rPr>
        <w:t>«Я скажу, как сказал мой брат Йусуф:</w:t>
      </w:r>
    </w:p>
    <w:p w14:paraId="32822BD6">
      <w:pPr>
        <w:pStyle w:val="6"/>
        <w:keepNext w:val="0"/>
        <w:keepLines w:val="0"/>
        <w:widowControl/>
        <w:suppressLineNumbers w:val="0"/>
        <w:spacing w:before="0" w:beforeAutospacing="1" w:after="0" w:afterAutospacing="1"/>
        <w:ind w:left="0" w:right="0"/>
      </w:pPr>
      <w:r>
        <w:t xml:space="preserve">﴿ </w:t>
      </w:r>
      <w:r>
        <w:rPr>
          <w:rtl/>
          <w:cs/>
          <w:lang w:bidi="ar-SA"/>
        </w:rPr>
        <w:t xml:space="preserve">لَا تَثْرِيبَ عَلَيْكُمُ الْيَوْمَ </w:t>
      </w:r>
      <w:r>
        <w:rPr>
          <w:rFonts w:cs="Times New Roman"/>
          <w:cs w:val="0"/>
        </w:rPr>
        <w:t>﴾</w:t>
      </w:r>
    </w:p>
    <w:p w14:paraId="7CEA2E73">
      <w:pPr>
        <w:pStyle w:val="6"/>
        <w:keepNext w:val="0"/>
        <w:keepLines w:val="0"/>
        <w:widowControl/>
        <w:suppressLineNumbers w:val="0"/>
        <w:jc w:val="center"/>
      </w:pPr>
      <w:r>
        <w:rPr>
          <w:rStyle w:val="7"/>
        </w:rPr>
        <w:t>«Нет упреков сегодня над вами!»».</w:t>
      </w:r>
    </w:p>
    <w:p w14:paraId="11BB03D9">
      <w:pPr>
        <w:pStyle w:val="6"/>
        <w:keepNext w:val="0"/>
        <w:keepLines w:val="0"/>
        <w:widowControl/>
        <w:suppressLineNumbers w:val="0"/>
      </w:pPr>
      <w:r>
        <w:t>– Также аль-Байхаки передал от Абу Хурайры этот хадис, в котором сообщается: «Они сказали: «Мы говорим, что ты сын нашего брата и дяди, ты добрый и милостивый человек». Они сказали это трижды, и Посланник ﷺ ответил им:</w:t>
      </w:r>
      <w:r>
        <w:rPr>
          <w:rStyle w:val="5"/>
        </w:rPr>
        <w:t xml:space="preserve"> «Я скажу, как сказал Йусуф:</w:t>
      </w:r>
    </w:p>
    <w:p w14:paraId="167C1B3E">
      <w:pPr>
        <w:pStyle w:val="6"/>
        <w:keepNext w:val="0"/>
        <w:keepLines w:val="0"/>
        <w:widowControl/>
        <w:suppressLineNumbers w:val="0"/>
        <w:spacing w:before="0" w:beforeAutospacing="1" w:after="0" w:afterAutospacing="1"/>
        <w:ind w:left="0" w:right="0"/>
      </w:pPr>
      <w:r>
        <w:rPr>
          <w:rtl/>
          <w:cs/>
          <w:lang w:bidi="ar-SA"/>
        </w:rPr>
        <w:t>لَا تَثْرِيبَ عَلَيْكُمُ الْيَوْمَ يَغْفِرُ اللَّهُ لَكُمْ وَهُوَ أَرْحَمُ الرَّاحِمِينَ</w:t>
      </w:r>
      <w:r>
        <w:rPr>
          <w:rFonts w:cs="Times New Roman"/>
          <w:cs w:val="0"/>
        </w:rPr>
        <w:t> </w:t>
      </w:r>
    </w:p>
    <w:p w14:paraId="0177936D">
      <w:pPr>
        <w:pStyle w:val="6"/>
        <w:keepNext w:val="0"/>
        <w:keepLines w:val="0"/>
        <w:widowControl/>
        <w:suppressLineNumbers w:val="0"/>
        <w:jc w:val="center"/>
      </w:pPr>
      <w:r>
        <w:rPr>
          <w:rStyle w:val="7"/>
        </w:rPr>
        <w:t>«Нет упреков сегодня над вами! Да простит вас Аллах, ведь Он – милостивейший из милостивых!» (12:92)».</w:t>
      </w:r>
    </w:p>
    <w:p w14:paraId="63735D50">
      <w:pPr>
        <w:pStyle w:val="6"/>
        <w:keepNext w:val="0"/>
        <w:keepLines w:val="0"/>
        <w:widowControl/>
        <w:suppressLineNumbers w:val="0"/>
      </w:pPr>
      <w:r>
        <w:t xml:space="preserve">Они вышли словно из могил и приняли Ислам». Аль-Байхаки говорит: «В том, что об этом рассказе передал аш-Шафии от Абу Йусуфа говорится, что когда они собрались в мечети, Посланник ﷺ сказал им: </w:t>
      </w:r>
      <w:r>
        <w:rPr>
          <w:rStyle w:val="5"/>
        </w:rPr>
        <w:t>«Как вы думаете, что я сделаю с вами?»</w:t>
      </w:r>
      <w:r>
        <w:t xml:space="preserve"> Они ответили: «Добро, ты уважаемый нами брат и сын нашего уважаемого брата». Он сказал им: </w:t>
      </w:r>
      <w:r>
        <w:rPr>
          <w:rStyle w:val="7"/>
        </w:rPr>
        <w:t>«Идите, вы свободные».</w:t>
      </w:r>
    </w:p>
    <w:p w14:paraId="70FAEC60">
      <w:pPr>
        <w:pStyle w:val="2"/>
        <w:keepNext w:val="0"/>
        <w:keepLines w:val="0"/>
        <w:widowControl/>
        <w:suppressLineNumbers w:val="0"/>
      </w:pPr>
      <w:r>
        <w:t xml:space="preserve">Слово аль-Ваъй: Вести переговоры с еврейским государством – это бесполезное занятие </w:t>
      </w:r>
    </w:p>
    <w:p w14:paraId="1EB4C620">
      <w:pPr>
        <w:pStyle w:val="6"/>
        <w:keepNext w:val="0"/>
        <w:keepLines w:val="0"/>
        <w:widowControl/>
        <w:suppressLineNumbers w:val="0"/>
      </w:pPr>
      <w:r>
        <w:t>Шарон говорит о том, что из сектора Газа, в середине августа, будут полностью эвакуированы еврейские поселенцы. Ответственные лица палестинской стороны попросили его скоординировать с ними свои действия, связанные с выселением поселенцев и передачей территории, мотивируя это стремлением не допустить открытия огня со стороны некоторых отрядов палестинского сопротивления по солдатам еврейской армии во время их отхода. Однако Шарон отклонил эту просьбу и пригрозил большими бедствиями в случае нападения на еврейских солдат.</w:t>
      </w:r>
    </w:p>
    <w:p w14:paraId="164B5198">
      <w:pPr>
        <w:pStyle w:val="6"/>
        <w:keepNext w:val="0"/>
        <w:keepLines w:val="0"/>
        <w:widowControl/>
        <w:suppressLineNumbers w:val="0"/>
      </w:pPr>
      <w:r>
        <w:t>Сейчас главной заботой палестинских ответственных лиц является обеспечение защиты еврейских солдат, для того чтобы не навлечь на себя гнев Шарона. Учитывая тот факт, что есть моджахеды, которые планируют преследовать этих солдат и нападать на них, как это произошло с остатками еврейкой армии, уходившей разбитыми с юга Ливана, в мае 2000 года. То есть вся забота власти заключается в том, чтобы исполнить желание президента вражеского государства. Существует реальная опасность того, что палестинская власть погрязнет в совершении резни против палестинского народа ради Шарона.</w:t>
      </w:r>
    </w:p>
    <w:p w14:paraId="7C58536C">
      <w:pPr>
        <w:pStyle w:val="6"/>
        <w:keepNext w:val="0"/>
        <w:keepLines w:val="0"/>
        <w:widowControl/>
        <w:suppressLineNumbers w:val="0"/>
      </w:pPr>
      <w:r>
        <w:t>Понимают ли ответственные лица этой власти, что любые переговоры с еврейским государством являются бесполезным занятием, и что оно, оставляя палестинские земли, получает сильные удары? Это государство не покинуло добровольно Ливан вследствие дипломатических усилий, решений Совета Безопасности и давления, оказанного со стороны международного общественного мнения. Оно упорно отказывалось уходить, пока не потерпело поражение от моджахедов. Еврейское государство, оставив Синайский полуостров, знало о том, что у него нет больше сил оставаться там. На сегодняшний день вывод израильских войск из сектора Газа происходит из-за действий моджахедов.</w:t>
      </w:r>
    </w:p>
    <w:p w14:paraId="61EA9D5C">
      <w:pPr>
        <w:pStyle w:val="6"/>
        <w:keepNext w:val="0"/>
        <w:keepLines w:val="0"/>
        <w:widowControl/>
        <w:suppressLineNumbers w:val="0"/>
      </w:pPr>
      <w:r>
        <w:t>Этим самым так истощив силы евреев, что один из лидеров этого государства высказал свою мечту о том, чтобы, однажды, проснувшись утром увидеть, как море поглотило сектор Газа, избавив их от мучений. Пример сказанному служат Голанские высоты, с которых еврейское государство не ушло, несмотря на переговоры и решения Совета Безопасности. Причина этого в том, что нет военных ударов, которые заставили бы его уйти с этих территорий. Если Сирия ждет давления на еврейское государство со стороны международного общественного мнения или ждет со стороны великих держав, или ООН того, чтобы они вернули ей ее право, то ей придется еще долго ждать этого.</w:t>
      </w:r>
    </w:p>
    <w:p w14:paraId="72B37D0A">
      <w:pPr>
        <w:pStyle w:val="6"/>
        <w:keepNext w:val="0"/>
        <w:keepLines w:val="0"/>
        <w:widowControl/>
        <w:suppressLineNumbers w:val="0"/>
      </w:pPr>
      <w:r>
        <w:t>Официальные лица палестинской стороны продают палестинский народ за иллюзию, которую называют «палестинским государством». Эту иллюзию им продали евреи в Осло, а когда наступил срок, евреи сказали им: «Этот срок не является неизменным». Затем евреи начали строить стену, чтобы, в конце концов, сделать из западного берега закрытую со всех сторон зону, которая будет разделена изнутри несколькими изолированными друг от друга поселенческими группами и областями, разделенными широкими автострадами.</w:t>
      </w:r>
    </w:p>
    <w:p w14:paraId="4D167651">
      <w:pPr>
        <w:pStyle w:val="6"/>
        <w:keepNext w:val="0"/>
        <w:keepLines w:val="0"/>
        <w:widowControl/>
        <w:suppressLineNumbers w:val="0"/>
      </w:pPr>
      <w:r>
        <w:t>В силу того, что нынешняя палестинская власть не имеет возможности управлять и защищать свои границы, наземное и воздушное пространства, а также самостоятельно распоряжаться своими недрами, она не вправе иметь вооружение и армию (за исключением полиции), вести свою внешнюю политику. Весь Иерусалим принадлежит евреям, включая контроль над мечетью «аль-Акса», которую они собираются разрушить и построить на ее месте памятник. Возвращение беженцев исключено из списка текущих вопросов. Власти еврейского государства стали призывать к справедливому решению их проблемы, а лидер этой власти стал призывать страны, в которых живут палестинские беженцы, к тому, чтобы они предоставили им свое гражданство.</w:t>
      </w:r>
    </w:p>
    <w:p w14:paraId="33D9B1D4">
      <w:pPr>
        <w:pStyle w:val="6"/>
        <w:keepNext w:val="0"/>
        <w:keepLines w:val="0"/>
        <w:widowControl/>
        <w:suppressLineNumbers w:val="0"/>
      </w:pPr>
      <w:r>
        <w:t>При этом Шарон призывает евреев Франции и всего мира переселяться в Палестину. Еврейское государство имеет право вновь подвергнуть временной или постоянной оккупации любой город или область, в котором палестинская власть, как считают евреи, не исполняет их распоряжения. Все, чего просит палестинская власть – это возможность существования «палестинского государства». Это не государство и не автономия. Оно не более чем контролируемое управление, как любое городское управление. Может ли существовать большее, чем это унижение, к которому стремятся ответственные лица власти?! От этой власти Шарон требует разоружения всех отрядов сопротивления, и это стоит первым пунктом в плане «Дорожная карта». То есть, у нынешней палестинской власти нет надежды на то, чтобы подняться даже до уровня городской власти, если она не учинит вооруженную бойню для разоружения всех, кто учувствует в сопротивлении. И даже если они сделают это, то Шарон все равно не исполнит свое обещание, а, наоборот, будет усиливать унижение, выдвигая новые условия.</w:t>
      </w:r>
    </w:p>
    <w:p w14:paraId="512A90D6">
      <w:pPr>
        <w:pStyle w:val="6"/>
        <w:keepNext w:val="0"/>
        <w:keepLines w:val="0"/>
        <w:widowControl/>
        <w:suppressLineNumbers w:val="0"/>
        <w:spacing w:before="0" w:beforeAutospacing="1" w:after="0" w:afterAutospacing="1"/>
        <w:ind w:left="0" w:right="0"/>
      </w:pPr>
      <w:r>
        <w:rPr>
          <w:rtl/>
          <w:cs/>
          <w:lang w:bidi="ar-SA"/>
        </w:rPr>
        <w:t>أَوَكُلَّمَا عَاهَدُوا عَهْدًا نَبَذَهُ فَرِيقٌ مِنْهُمْ</w:t>
      </w:r>
      <w:r>
        <w:rPr>
          <w:rFonts w:cs="Times New Roman"/>
          <w:cs w:val="0"/>
        </w:rPr>
        <w:t> </w:t>
      </w:r>
    </w:p>
    <w:p w14:paraId="1E266810">
      <w:pPr>
        <w:pStyle w:val="6"/>
        <w:keepNext w:val="0"/>
        <w:keepLines w:val="0"/>
        <w:widowControl/>
        <w:suppressLineNumbers w:val="0"/>
        <w:jc w:val="center"/>
      </w:pPr>
      <w:r>
        <w:rPr>
          <w:rStyle w:val="7"/>
        </w:rPr>
        <w:t>«Неужели всякий раз, когда они заключают договор, часть из них отбрасывает его» (2:100)</w:t>
      </w:r>
    </w:p>
    <w:p w14:paraId="6BF59EC4">
      <w:pPr>
        <w:pStyle w:val="6"/>
        <w:keepNext w:val="0"/>
        <w:keepLines w:val="0"/>
        <w:widowControl/>
        <w:suppressLineNumbers w:val="0"/>
      </w:pPr>
      <w:r>
        <w:t>Вопрос между нами, мусульманами, и еврейским государством – это не вопрос частичностей или границ автономии, а вопрос существования. Все договора и соглашения по поводу Палестины, которые были подписаны с начала захвата Палестины и до сегодняшних дней, являются незаконными. Утвержденный арабскими правителями на своих саммитах отказ в пользу евреев от Палестины, оккупированной до 1967 года, является предательством. Одобренные ответственными лицами в палестинской власти отказы от Палестины, включая святыни, права палестинцев, и унижения, которые они причиняют палестинскому народу в угоду евреям, все это предательство.</w:t>
      </w:r>
    </w:p>
    <w:p w14:paraId="6FE95801">
      <w:pPr>
        <w:pStyle w:val="6"/>
        <w:keepNext w:val="0"/>
        <w:keepLines w:val="0"/>
        <w:widowControl/>
        <w:suppressLineNumbers w:val="0"/>
      </w:pPr>
      <w:r>
        <w:t>Глава палестинской власти оправдывает подчинение, унижение и отказ от земель тем, что соотношение сил в пользу врага. Правители арабских и остальных мусульманских стран говорят те же самые слова. Разве они не знают, что тот, кто имеет право, будь то государство, народ или отдельная личность, не отказывается от него в пользу врага, чего бы это ни стоило. Если он слаб и не может получить свое право, то откладывает решение этого вопроса на некоторое время, и потом всеми силами и со всей быстротой работает для приобретения возможности полностью вернуть свое право. Проблема Палестины не является ответственностью только палестинцев или только арабов. Это ответственность всей исламской уммы, и распространяется она по принципу от ближайшего к ближайшему, как об этом говорит Всевышний Аллах:</w:t>
      </w:r>
    </w:p>
    <w:p w14:paraId="0A322029">
      <w:pPr>
        <w:pStyle w:val="6"/>
        <w:keepNext w:val="0"/>
        <w:keepLines w:val="0"/>
        <w:widowControl/>
        <w:suppressLineNumbers w:val="0"/>
        <w:spacing w:before="0" w:beforeAutospacing="1" w:after="0" w:afterAutospacing="1"/>
        <w:ind w:left="0" w:right="0"/>
      </w:pPr>
      <w:r>
        <w:rPr>
          <w:rtl/>
          <w:cs/>
          <w:lang w:bidi="ar-SA"/>
        </w:rPr>
        <w:t>يَاأَيُّهَا الَّذِينَ ءَامَنُوا قَاتِلُوا الَّذِينَ يَلُونَكُمْ مِنَ الْكُفَّارِ وَلْيَجِدُوا فِيكُمْ غِلْظَةً</w:t>
      </w:r>
      <w:r>
        <w:rPr>
          <w:rFonts w:cs="Times New Roman"/>
          <w:cs w:val="0"/>
        </w:rPr>
        <w:t> </w:t>
      </w:r>
    </w:p>
    <w:p w14:paraId="08A33E08">
      <w:pPr>
        <w:pStyle w:val="6"/>
        <w:keepNext w:val="0"/>
        <w:keepLines w:val="0"/>
        <w:widowControl/>
        <w:suppressLineNumbers w:val="0"/>
        <w:jc w:val="center"/>
      </w:pPr>
      <w:r>
        <w:rPr>
          <w:rStyle w:val="7"/>
        </w:rPr>
        <w:t>«О вы, которые уверовали! Сражайтесь с неверными, которые находятся вблизи вас. И пусть они убедятся в вашей суровости» (9:123)</w:t>
      </w:r>
    </w:p>
    <w:p w14:paraId="2DFD8210">
      <w:pPr>
        <w:pStyle w:val="6"/>
        <w:keepNext w:val="0"/>
        <w:keepLines w:val="0"/>
        <w:widowControl/>
        <w:suppressLineNumbers w:val="0"/>
      </w:pPr>
      <w:r>
        <w:t>Сегодня исполнение этой ответственности ложится не на тех, кто находятся ближе территориально, а на тех, кто находится ближе других по своим возможностям для ее исполнения. Сегодня исламская умма способна освободить Палестину и другие мусульманские земли, которые оказались под оккупацией неверных или их влиянием. Единственным препятствием для исламской уммы являются ее правители, которые подчиняются неверным колонизаторским государствам Запада. Они подчиняются им не из-за того, что принуждаются к этому, а из-за того, что в них соединились воедино следующие качества: трусость, страх за потерю поста, желание прислужничать неверным государствам и легкость в осуществлении предательства по отношению к своей религии, к своей умме и к своей стране. Это не ругательство в их адрес и не злословие о них, а описание их реальности. Поэтому нет надежды на решение проблем мусульман, находясь под властью этих правителей. Разве еще не поняли этого те искренние, разумные и заботящиеся об этой умме мусульмане?</w:t>
      </w:r>
    </w:p>
    <w:p w14:paraId="634987FD">
      <w:pPr>
        <w:pStyle w:val="6"/>
        <w:keepNext w:val="0"/>
        <w:keepLines w:val="0"/>
        <w:widowControl/>
        <w:suppressLineNumbers w:val="0"/>
      </w:pPr>
      <w:r>
        <w:t>Врагом мусульман является не только одно еврейское государство. Первый враг – это Америка и ее союзники. Соотношение сил сегодня в их пользу, при чем с согласия мусульман, а не помимо их воли, потому что мусульмане согласились иметь этих правителей и согласились быть разделенными на более чем пятьдесят стран. Соотношение сил неминуемо окажется в пользу исламской уммы, если она поднимется против своего униженного и разобщенного положения и вернется к тому положению, которое предназначил ей Всевышний Аллах в Своих словах:</w:t>
      </w:r>
    </w:p>
    <w:p w14:paraId="567B2D08">
      <w:pPr>
        <w:pStyle w:val="6"/>
        <w:keepNext w:val="0"/>
        <w:keepLines w:val="0"/>
        <w:widowControl/>
        <w:suppressLineNumbers w:val="0"/>
        <w:spacing w:before="0" w:beforeAutospacing="1" w:after="0" w:afterAutospacing="1"/>
        <w:ind w:left="0" w:right="0"/>
      </w:pPr>
      <w:r>
        <w:rPr>
          <w:rtl/>
          <w:cs/>
          <w:lang w:bidi="ar-SA"/>
        </w:rPr>
        <w:t>كُنْتُمْ خَيْرَ أُمَّةٍ أُخْرِجَتْ لِلنَّاسِ تَأْمُرُونَ بِالْمَعْرُوفِ وَتَنْهَوْنَ عَنِ الْمُنْكَرِ وَتُؤْمِنُونَ بِاللَّهِ</w:t>
      </w:r>
      <w:r>
        <w:rPr>
          <w:rFonts w:cs="Times New Roman"/>
          <w:cs w:val="0"/>
        </w:rPr>
        <w:t> </w:t>
      </w:r>
    </w:p>
    <w:p w14:paraId="786FE61E">
      <w:pPr>
        <w:pStyle w:val="6"/>
        <w:keepNext w:val="0"/>
        <w:keepLines w:val="0"/>
        <w:widowControl/>
        <w:suppressLineNumbers w:val="0"/>
        <w:jc w:val="center"/>
      </w:pPr>
      <w:r>
        <w:rPr>
          <w:rStyle w:val="7"/>
        </w:rPr>
        <w:t>«Вы были лучшей из общин, появившейся на благо человечества, повелевая совершать одобряемое, удерживая от предосудительного и веруя в Аллаха» (3:110)</w:t>
      </w:r>
    </w:p>
    <w:p w14:paraId="3145E2C8">
      <w:pPr>
        <w:pStyle w:val="6"/>
        <w:keepNext w:val="0"/>
        <w:keepLines w:val="0"/>
        <w:widowControl/>
        <w:suppressLineNumbers w:val="0"/>
      </w:pPr>
      <w:r>
        <w:t>Возврат уммы к этому положению недалек и нетруден для верующих, особенно, что в умме появилась оживленность, она увидела путь, узнала кто враги, кто приспешники, и кто искренние.</w:t>
      </w:r>
    </w:p>
    <w:p w14:paraId="7B15ED11">
      <w:pPr>
        <w:pStyle w:val="2"/>
        <w:keepNext w:val="0"/>
        <w:keepLines w:val="0"/>
        <w:widowControl/>
        <w:suppressLineNumbers w:val="0"/>
      </w:pPr>
      <w:r>
        <w:t xml:space="preserve">В Иордании скончался один из богобоязненных и чистых мусульман </w:t>
      </w:r>
    </w:p>
    <w:p w14:paraId="4A11E9ED">
      <w:pPr>
        <w:pStyle w:val="6"/>
        <w:keepNext w:val="0"/>
        <w:keepLines w:val="0"/>
        <w:widowControl/>
        <w:suppressLineNumbers w:val="0"/>
        <w:spacing w:before="0" w:beforeAutospacing="1" w:after="0" w:afterAutospacing="1"/>
        <w:ind w:left="0" w:right="0"/>
      </w:pPr>
      <w:r>
        <w:rPr>
          <w:rtl/>
          <w:cs/>
          <w:lang w:bidi="ar-SA"/>
        </w:rPr>
        <w:t>مِنَ الْمُؤْمِنِينَ رِجَالٌ صَدَقُوا مَا عَاهَدُوا اللَّهَ عَلَيْهِ فَمِنْهُم مَّن قَضَى نَحْبَهُ وَمِنْهُم مَّن يَنتَظِرُ وَمَا بَدَّلُوا تَبْدِيلًا</w:t>
      </w:r>
    </w:p>
    <w:p w14:paraId="26F7B762">
      <w:pPr>
        <w:pStyle w:val="6"/>
        <w:keepNext w:val="0"/>
        <w:keepLines w:val="0"/>
        <w:widowControl/>
        <w:suppressLineNumbers w:val="0"/>
        <w:jc w:val="center"/>
      </w:pPr>
      <w:r>
        <w:rPr>
          <w:rStyle w:val="7"/>
        </w:rPr>
        <w:t>«Среди верующих есть люди, которые правдивы в том, в чем заключили с Аллахом завет. И среди них – такие, что уже кончили свой предел, и такие, что еще ожидают и не переменили никакой замены» (33:23)</w:t>
      </w:r>
    </w:p>
    <w:p w14:paraId="68D8B16C">
      <w:pPr>
        <w:pStyle w:val="6"/>
        <w:keepNext w:val="0"/>
        <w:keepLines w:val="0"/>
        <w:widowControl/>
        <w:suppressLineNumbers w:val="0"/>
      </w:pPr>
      <w:r>
        <w:t>В Иордании скончался один из богобоязненных и чистых мусульман, учитель аль-Фадиль Йусуф ас-Сабатин (Абу аль-Изз)</w:t>
      </w:r>
    </w:p>
    <w:p w14:paraId="2358C064">
      <w:pPr>
        <w:pStyle w:val="6"/>
        <w:keepNext w:val="0"/>
        <w:keepLines w:val="0"/>
        <w:widowControl/>
        <w:suppressLineNumbers w:val="0"/>
      </w:pPr>
      <w:r>
        <w:t>Хизб-ут-Тахрир (вилайет Иордании) известил о его смерти этими прекрасными словами:</w:t>
      </w:r>
    </w:p>
    <w:p w14:paraId="4B398CDF">
      <w:pPr>
        <w:pStyle w:val="6"/>
        <w:keepNext w:val="0"/>
        <w:keepLines w:val="0"/>
        <w:widowControl/>
        <w:suppressLineNumbers w:val="0"/>
      </w:pPr>
      <w:r>
        <w:t>«Хизб-ут-Тахрир (вилайет Иордании) извещает исламскую умму о смерти великого ученого, большого носителя исламского призыва, учителя Йусуфа Ахмада ас-Сабатин (Абу аль-Изз), который провел свою жизнь, усердно и терпеливо трудясь для установления Халифата, несмотря на все испытанные им тяготы и страдания. Мы просим у Аллаха для него милости, а для его семьи и его братьев терпения и утешения.</w:t>
      </w:r>
    </w:p>
    <w:p w14:paraId="009E2650">
      <w:pPr>
        <w:pStyle w:val="6"/>
        <w:keepNext w:val="0"/>
        <w:keepLines w:val="0"/>
        <w:widowControl/>
        <w:suppressLineNumbers w:val="0"/>
        <w:spacing w:before="0" w:beforeAutospacing="1" w:after="0" w:afterAutospacing="1"/>
        <w:ind w:left="0" w:right="0"/>
      </w:pPr>
      <w:r>
        <w:rPr>
          <w:rtl/>
          <w:cs/>
          <w:lang w:bidi="ar-SA"/>
        </w:rPr>
        <w:t>إِنَّا لِلّهِ وَإِنَّـا إِلَيْهِ رَاجِعونَ</w:t>
      </w:r>
      <w:r>
        <w:rPr>
          <w:rFonts w:cs="Times New Roman"/>
          <w:cs w:val="0"/>
        </w:rPr>
        <w:t> </w:t>
      </w:r>
    </w:p>
    <w:p w14:paraId="49182527">
      <w:pPr>
        <w:pStyle w:val="6"/>
        <w:keepNext w:val="0"/>
        <w:keepLines w:val="0"/>
        <w:widowControl/>
        <w:suppressLineNumbers w:val="0"/>
        <w:jc w:val="center"/>
      </w:pPr>
      <w:r>
        <w:rPr>
          <w:rStyle w:val="7"/>
        </w:rPr>
        <w:t>«Поистине, мы принадлежим Аллаху, и к нему мы возвращаемся!» (2:156)»</w:t>
      </w:r>
    </w:p>
    <w:p w14:paraId="2D66F678">
      <w:pPr>
        <w:pStyle w:val="6"/>
        <w:keepNext w:val="0"/>
        <w:keepLines w:val="0"/>
        <w:widowControl/>
        <w:suppressLineNumbers w:val="0"/>
      </w:pPr>
      <w:r>
        <w:t>Пусть присоединит его Аллах в День воскресения к пророкам, правдивейшим, шахидам и праведникам, которым Аллах оказал милость. И сколь прекрасны они как друзья.</w:t>
      </w:r>
    </w:p>
    <w:p w14:paraId="573218A0">
      <w:pPr>
        <w:jc w:val="left"/>
        <w:rPr>
          <w:rFonts w:ascii="SimSun" w:hAnsi="SimSun" w:eastAsia="SimSun" w:cs="SimSun"/>
          <w:sz w:val="24"/>
          <w:szCs w:val="24"/>
        </w:rPr>
      </w:pPr>
    </w:p>
    <w:p w14:paraId="5D47E038">
      <w:pPr>
        <w:jc w:val="center"/>
        <w:rPr>
          <w:rFonts w:ascii="SimSun" w:hAnsi="SimSun" w:eastAsia="SimSun" w:cs="SimSun"/>
          <w:sz w:val="24"/>
          <w:szCs w:val="24"/>
        </w:rPr>
      </w:pPr>
    </w:p>
    <w:p w14:paraId="30E8A225">
      <w:pPr>
        <w:jc w:val="center"/>
        <w:rPr>
          <w:rFonts w:ascii="SimSun" w:hAnsi="SimSun" w:eastAsia="SimSun" w:cs="SimSun"/>
          <w:sz w:val="24"/>
          <w:szCs w:val="24"/>
        </w:rPr>
      </w:pPr>
    </w:p>
    <w:p w14:paraId="25814B96">
      <w:pPr>
        <w:rPr>
          <w:rFonts w:ascii="SimSun" w:hAnsi="SimSun" w:eastAsia="SimSun" w:cs="SimSun"/>
          <w:sz w:val="24"/>
          <w:szCs w:val="24"/>
        </w:rPr>
      </w:pPr>
    </w:p>
    <w:p w14:paraId="0CF59894">
      <w:pPr>
        <w:rPr>
          <w:rFonts w:ascii="SimSun" w:hAnsi="SimSun" w:eastAsia="SimSun" w:cs="SimSun"/>
          <w:sz w:val="24"/>
          <w:szCs w:val="24"/>
        </w:rPr>
      </w:pPr>
    </w:p>
    <w:p w14:paraId="493F89C1"/>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95917F9"/>
    <w:rsid w:val="2C0C6098"/>
    <w:rsid w:val="5CA053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character" w:default="1" w:styleId="3">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character" w:styleId="5">
    <w:name w:val="Emphasis"/>
    <w:basedOn w:val="3"/>
    <w:qFormat/>
    <w:uiPriority w:val="0"/>
    <w:rPr>
      <w:i/>
      <w:iCs/>
    </w:rPr>
  </w:style>
  <w:style w:type="paragraph" w:styleId="6">
    <w:name w:val="Normal (Web)"/>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7">
    <w:name w:val="Strong"/>
    <w:basedOn w:val="3"/>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46</Pages>
  <Words>0</Words>
  <Characters>0</Characters>
  <Lines>0</Lines>
  <Paragraphs>0</Paragraphs>
  <TotalTime>714</TotalTime>
  <ScaleCrop>false</ScaleCrop>
  <LinksUpToDate>false</LinksUpToDate>
  <CharactersWithSpaces>0</CharactersWithSpaces>
  <Application>WPS Office_12.2.0.23202_F1E327BC-269C-435d-A152-05C5408002CA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2026-05-02T08:10:00Z</dcterms:created>
  <dc:creator>rozumniki</dc:creator>
  <cp:lastModifiedBy>rozumniki</cp:lastModifiedBy>
  <dcterms:modified xsi:type="dcterms:W3CDTF">2026-05-02T20:51:11Z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1033-12.2.0.23202</vt:lpwstr>
  </property>
  <property fmtid="{D5CDD505-2E9C-101B-9397-08002B2CF9AE}" pid="3" name="ICV">
    <vt:lpwstr>629E6CAC731D45CA9D22EFB10071C106_12</vt:lpwstr>
  </property>
</Properties>
</file>